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302c518c15b423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PPLHSL22</w:t>
            </w:r>
            <w:r>
              <w:rPr>
                <w:b/>
              </w:rPr>
              <w:br/>
            </w:r>
            <w:r>
              <w:rPr>
                <w:b/>
              </w:rPr>
              <w:t>Goruchwylio gwasanaethau archebu a bwcio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c381d1043ed4eb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Mae’r safon hon yn ymwneud â goruchwylio’r gwasanaeth archebu a bwcio i sicrhau bod yr adnoddau a’r gweithdrefnau angenrheidiol ar gyfer gweithredu yn cael eu datblygu a’u cynnal a chadw. Hefyd, mae’n cynnwys monitro’r gwasanaeth ac awgrymu gwelliannau ac mae’n debygol o gael ei defnyddio gan oruchwylydd sy’n gyfrifol am y gweithgareddau yn y maes gwaith yn ddyddiol, o dan gyfarwyddyd y rheolwr perthnasol.</w:t>
      </w:r>
    </w:p>
    <w:p>
      <w:pPr/>
      <w:r>
        <w:rPr>
          <w:lang w:val="en-GB"/>
        </w:rPr>
        <w:t>Mae derbyn archeb ac, yn hollbwysig, gallu trafod â chwsmeriaid yn broffesiynol ond yn gyfeillgar, yn allweddol i sicrhau ffrydiau refeniw proffidiol. Mae’n allweddol ar gyfer deall cynnyrch a chynnig y sefydliad i’r farchnad, ond hefyd polisïau ar feysydd fel cynnig gostyngiadau, gor-fwcio a bwcio gwesteion i westy arall os bydd y gwesty’n llawn.</w:t>
      </w:r>
    </w:p>
    <w:p>
      <w:pPr/>
      <w:r>
        <w:rPr>
          <w:lang w:val="en-GB"/>
        </w:rPr>
        <w:t>Fel cynifer o agweddau ar letygarwch, mae cyfathrebu â chydweithwyr yn holl bwysig, o fewn eich tîm uniongyrchol ac ar draws y sefydliad ehangach. Mae’r safon hon yn cwmpasu meysydd allweddol sy’n benodol i oruchwylio gwasanaeth archebu a bwcio proffesiynol.</w:t>
      </w:r>
    </w:p>
    <w:p>
      <w:pPr/>
      <w:r>
        <w:rPr>
          <w:lang w:val="en-GB"/>
        </w:rPr>
        <w:t>Pan fyddwch chi wedi cwblhau’r safon hon, byddwch chi’n gallu dangos eich dealltwriaeth o’r canlynol, a’ch gallu i: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Oruchwylio gwasanaethau archebu a bwcio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Dyrannu staff a’u briffio ar ddyletswyddau, gweithdrefnau perthnasol ac unrhyw amrywiadau’n gysylltiedig â’u harferion gwaith</w:t>
      </w:r>
    </w:p>
    <w:p>
      <w:pPr>
        <w:numPr>
          <w:ilvl w:val="0"/>
          <w:numId w:val="1"/>
        </w:numPr>
      </w:pPr>
      <w:r>
        <w:t>Gwneud yn siŵr bod gan staff y sgiliau, y wybodaeth a’r adnoddau y mae eu hangen arnynt pan fydd eu hangen arnynt ac annog staff i ofyn cwestiynau os bydd gwybodaeth nad ydynt yn ei deall</w:t>
      </w:r>
    </w:p>
    <w:p>
      <w:pPr>
        <w:numPr>
          <w:ilvl w:val="0"/>
          <w:numId w:val="1"/>
        </w:numPr>
      </w:pPr>
      <w:r>
        <w:t>Gwneud yn siŵr bod eich staff yn dilyn gweithdrefnau archebu a bwcio, yn ymddwyn a chyflwyno’u hunain yn unol â gofynion a safonau sefydliadol</w:t>
      </w:r>
    </w:p>
    <w:p>
      <w:pPr>
        <w:numPr>
          <w:ilvl w:val="0"/>
          <w:numId w:val="1"/>
        </w:numPr>
      </w:pPr>
      <w:r>
        <w:t>Arwain staff i adnabod cwsmeriaid gwahanol a’u hanghenion go iawn a chanfyddedig a chyfathrebu â chwsmeriaid mewn ffordd sy’n annog profiad cadarnhaol i gwsmeriaid</w:t>
      </w:r>
    </w:p>
    <w:p>
      <w:pPr>
        <w:numPr>
          <w:ilvl w:val="0"/>
          <w:numId w:val="1"/>
        </w:numPr>
      </w:pPr>
      <w:r>
        <w:t>Sicrhau bod y gwasanaeth archebu a bwcio yn cydymffurfio â gofynion cyfreithiol, rheoliadau’r diwydiant, codau proffesiynol a pholisïau sefydliadol</w:t>
      </w:r>
    </w:p>
    <w:p>
      <w:pPr>
        <w:numPr>
          <w:ilvl w:val="0"/>
          <w:numId w:val="1"/>
        </w:numPr>
      </w:pPr>
      <w:r>
        <w:t>Rhoi gwybod i’ch staff a’ch cwsmeriaid am unrhyw newidiadau i’r gwasanaeth a all effeithio arnyn nhw</w:t>
      </w:r>
    </w:p>
    <w:p>
      <w:pPr>
        <w:numPr>
          <w:ilvl w:val="0"/>
          <w:numId w:val="1"/>
        </w:numPr>
      </w:pPr>
      <w:r>
        <w:t>Monitro ansawdd gwaith a chynnydd yn erbyn cynlluniau a gweithredu’n effeithiol i reoli problemau a all darfu ar y gwasanaeth archebu a bwcio pan fyddant yn digwydd, gan ddod o hyd i ffyrdd ymarferol o oresgyn rhwystrau</w:t>
      </w:r>
    </w:p>
    <w:p>
      <w:pPr>
        <w:numPr>
          <w:ilvl w:val="0"/>
          <w:numId w:val="1"/>
        </w:numPr>
      </w:pPr>
      <w:r>
        <w:t>Rheoli costau, gwneud y defnydd gorau o adnoddau sydd ar gael a cheisio ffynonellau cymorth newydd yn rhagweithiol, pan fydd problemau’n codi</w:t>
      </w:r>
    </w:p>
    <w:p>
      <w:pPr>
        <w:numPr>
          <w:ilvl w:val="0"/>
          <w:numId w:val="1"/>
        </w:numPr>
      </w:pPr>
      <w:r>
        <w:t>Monitro ac adolygu gweithdrefnau i sicrhau bod y gwasanaeth yn bodloni anghenion cwsmeriaid</w:t>
      </w:r>
    </w:p>
    <w:p>
      <w:pPr>
        <w:numPr>
          <w:ilvl w:val="0"/>
          <w:numId w:val="1"/>
        </w:numPr>
      </w:pPr>
      <w:r>
        <w:t>Casglu a throsglwyddo adborth a gwelliannau argymelledig i’r bobl berthnasol yn unol â gofynion eich sefydliad</w:t>
      </w:r>
    </w:p>
    <w:p>
      <w:pPr>
        <w:numPr>
          <w:ilvl w:val="0"/>
          <w:numId w:val="1"/>
        </w:numPr>
      </w:pPr>
      <w:r>
        <w:t>Rhoi adborth i staff i’w helpu i wella’u perfformiad, lle bo’n briodol</w:t>
      </w:r>
    </w:p>
    <w:p>
      <w:pPr>
        <w:numPr>
          <w:ilvl w:val="0"/>
          <w:numId w:val="1"/>
        </w:numPr>
      </w:pPr>
      <w:r>
        <w:t>Defnyddio dulliau effeithiol i gasglu, storio ac adalw gwybodaeth, cwblhau’r cofnodion gofynnol yn gywir ac adrodd ar berfformiad i gefnogi’r gwasanaeth, yn unol â’ch gweithdrefnau sefydliadol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Rolau a chyfrifoldebau gwahanol unigolion yn eich sefydliad a’ch adran a sut maen nhw’n effeithio ar y gwasanaeth archebu a bwcio</w:t>
      </w:r>
    </w:p>
    <w:p>
      <w:pPr>
        <w:numPr>
          <w:ilvl w:val="0"/>
          <w:numId w:val="2"/>
        </w:numPr>
      </w:pPr>
      <w:r>
        <w:t>Pa bolisïau sefydliadol sy’n berthnasol i redeg y gwasanaeth archebu a bwcio ac i adolygu gweithdrefnau</w:t>
      </w:r>
    </w:p>
    <w:p>
      <w:pPr>
        <w:numPr>
          <w:ilvl w:val="0"/>
          <w:numId w:val="2"/>
        </w:numPr>
      </w:pPr>
      <w:r>
        <w:t>Beth yw cynnyrch y sefydliad a pha gyfleusterau a gwasanaethau gwesteion sydd ar gael i’r cwsmer yn lleoliad y bwciad</w:t>
      </w:r>
    </w:p>
    <w:p>
      <w:pPr>
        <w:numPr>
          <w:ilvl w:val="0"/>
          <w:numId w:val="2"/>
        </w:numPr>
      </w:pPr>
      <w:r>
        <w:t>Beth yw polisi bwcio’r sefydliad a’r polisi ar gyfer bwcio gwesteion i leoliadau eraill pan fydd yn llawn</w:t>
      </w:r>
    </w:p>
    <w:p>
      <w:pPr>
        <w:numPr>
          <w:ilvl w:val="0"/>
          <w:numId w:val="2"/>
        </w:numPr>
      </w:pPr>
      <w:r>
        <w:t>Sut i ddatblygu gweithdrefnau archebu a bwcio i fodloni gofynion</w:t>
      </w:r>
    </w:p>
    <w:p>
      <w:pPr>
        <w:numPr>
          <w:ilvl w:val="0"/>
          <w:numId w:val="2"/>
        </w:numPr>
      </w:pPr>
      <w:r>
        <w:t>Sut i adolygu a diweddaru cynlluniau, targedau, amcanion, gweithgareddau a pherfformiad gwaith</w:t>
      </w:r>
    </w:p>
    <w:p>
      <w:pPr>
        <w:numPr>
          <w:ilvl w:val="0"/>
          <w:numId w:val="2"/>
        </w:numPr>
      </w:pPr>
      <w:r>
        <w:t>Sut i amcangyfrif yr amser a’r adnoddau eraill y mae eu hangen ar gyfer gweithgareddau archebu a bwcio, ffyrdd o baratoi cynlluniau wrth gefn a phwy i droi atynt pan fydd angen cymeradwyaeth arnoch ar gyfer defnyddio adnoddau ychwanegol</w:t>
      </w:r>
    </w:p>
    <w:p>
      <w:pPr>
        <w:numPr>
          <w:ilvl w:val="0"/>
          <w:numId w:val="2"/>
        </w:numPr>
      </w:pPr>
      <w:r>
        <w:t>Sut i weithredu gofynion perthnasol deddfwriaeth iechyd a diogelwch, cyflogaeth a chyfle cyfartal a rheoliadau a chodau ymarfer perthnasol eraill sy’n benodol i’r diwydiant</w:t>
      </w:r>
    </w:p>
    <w:p>
      <w:pPr>
        <w:numPr>
          <w:ilvl w:val="0"/>
          <w:numId w:val="2"/>
        </w:numPr>
      </w:pPr>
      <w:r>
        <w:t>Beth yw polisi’r sefydliad ar ostyngiadau a sut dylid delio â chynigion hyrwyddo</w:t>
      </w:r>
    </w:p>
    <w:p>
      <w:pPr>
        <w:numPr>
          <w:ilvl w:val="0"/>
          <w:numId w:val="2"/>
        </w:numPr>
      </w:pPr>
      <w:r>
        <w:t>Sut i gyfathrebu â chwsmeriaid ac asesu eu hanghenion</w:t>
      </w:r>
    </w:p>
    <w:p>
      <w:pPr>
        <w:numPr>
          <w:ilvl w:val="0"/>
          <w:numId w:val="2"/>
        </w:numPr>
      </w:pPr>
      <w:r>
        <w:t>Y wybodaeth y mae ei hangen arnoch i gynnal a gwella’r gwasanaeth archebu a bwcio a sut i’w chasglu</w:t>
      </w:r>
    </w:p>
    <w:p>
      <w:pPr>
        <w:numPr>
          <w:ilvl w:val="0"/>
          <w:numId w:val="2"/>
        </w:numPr>
      </w:pPr>
      <w:r>
        <w:t>Gwahanol ffyrdd o gwblhau a storio cofnodion, papur a chyfrifiadurol, a manteision ac anfanteision pob un ohonynt</w:t>
      </w:r>
    </w:p>
    <w:p>
      <w:pPr>
        <w:numPr>
          <w:ilvl w:val="0"/>
          <w:numId w:val="2"/>
        </w:numPr>
      </w:pPr>
      <w:r>
        <w:t>Sut i fonitro perfformiad eich staff yn erbyn safonau eich sefydliad a beth i’w wneud os nad yw perfformiad yn bodloni’r safonau hyn</w:t>
      </w:r>
    </w:p>
    <w:p>
      <w:pPr>
        <w:numPr>
          <w:ilvl w:val="0"/>
          <w:numId w:val="2"/>
        </w:numPr>
      </w:pPr>
      <w:r>
        <w:t>Sut i nodi atebion posibl i broblemau a therfynau eich awdurdod wrth weithredu’r rhain</w:t>
      </w:r>
    </w:p>
    <w:p>
      <w:pPr>
        <w:numPr>
          <w:ilvl w:val="0"/>
          <w:numId w:val="2"/>
        </w:numPr>
      </w:pPr>
      <w:r>
        <w:t>Sut i asesu p’un a yw gofynion perthnasol deddfwriaeth iechyd a diogelwch, cyflogaeth a chyfle cyfartal a rheoliadau a chodau ymarfer perthnasol eraill sy’n benodol i’r diwydiant yn cael eu bodloni a pha gamau ddylid eu cymryd i ymateb i dorri gofynion</w:t>
      </w:r>
    </w:p>
    <w:p>
      <w:pPr>
        <w:numPr>
          <w:ilvl w:val="0"/>
          <w:numId w:val="2"/>
        </w:numPr>
      </w:pPr>
      <w:r>
        <w:t>Pam mae’n bwysig ceisio barn staff a chwsmeriaid a chael eu hadborth, sut i gasglu a dadansoddi adborth a chyflwyno argymhellion</w:t>
      </w:r>
    </w:p>
    <w:p>
      <w:pPr>
        <w:numPr>
          <w:ilvl w:val="0"/>
          <w:numId w:val="2"/>
        </w:numPr>
      </w:pPr>
      <w:r>
        <w:t>Sut i roi adborth i’ch staff i’w helpu i wella’u perfformiad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Ymddygiadau</w:t>
      </w:r>
      <w:r>
        <w:rPr>
          <w:lang w:val="en-GB"/>
          <w:b/>
        </w:rPr>
        <w:br/>
      </w:r>
    </w:p>
    <w:p>
      <w:pPr/>
      <w:r>
        <w:rPr>
          <w:lang w:val="en-GB"/>
        </w:rPr>
        <w:t>Rhoddir yr ymddygiadau canlynol yn ganllaw er mwyn bod yn sail i berfformiad effeithiol goruchwylydd ym maes lletygarwch</w:t>
      </w:r>
    </w:p>
    <w:p>
      <w:pPr>
        <w:numPr>
          <w:ilvl w:val="0"/>
          <w:numId w:val="3"/>
        </w:numPr>
      </w:pPr>
      <w:r>
        <w:t>Rydych chi’n rhyddhau gwybodaeth briodol yn brydlon i’r bobl sydd angen y wybodaeth ac sydd â hawl i’w chael</w:t>
      </w:r>
    </w:p>
    <w:p>
      <w:pPr>
        <w:numPr>
          <w:ilvl w:val="0"/>
          <w:numId w:val="3"/>
        </w:numPr>
      </w:pPr>
      <w:r>
        <w:t>Rydych chi’n trosglwyddo’ch gwybodaeth i gefnogi datblygiad staff a chydweithwyr</w:t>
      </w:r>
    </w:p>
    <w:p>
      <w:pPr>
        <w:numPr>
          <w:ilvl w:val="0"/>
          <w:numId w:val="3"/>
        </w:numPr>
      </w:pPr>
      <w:r>
        <w:t>Rydych chi’n modelu ymddygiad sy’n dangos parch, cymwynasgarwch a chydweithrediad</w:t>
      </w:r>
    </w:p>
    <w:p>
      <w:pPr>
        <w:numPr>
          <w:ilvl w:val="0"/>
          <w:numId w:val="3"/>
        </w:numPr>
      </w:pPr>
      <w:r>
        <w:t>Rydych chi’n adnabod problemau mynych ac yn hyrwyddo newidiadau i strwythurau, systemau a phrosesau i’w datrys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Mae dulliau effeithiol ar gyfer casglu, storio ac adalw gwybodaeth yn cynnwys dulliau cost effeithiol, amser effeithiol a moesegol.</w:t>
      </w:r>
    </w:p>
    <w:p>
      <w:pPr/>
      <w:r>
        <w:rPr>
          <w:lang w:val="en-GB"/>
        </w:rPr>
        <w:t>Mae gwybodaeth yn cynnwys gwybodaeth gan gwsmeriaid a staff.</w:t>
      </w:r>
    </w:p>
    <w:p>
      <w:pPr/>
      <w:r>
        <w:rPr>
          <w:lang w:val="en-GB"/>
          <w:b/>
        </w:rPr>
        <w:t>Cysylltiadau â SGC eraill</w:t>
      </w:r>
      <w:r>
        <w:rPr>
          <w:lang w:val="en-GB"/>
          <w:b/>
        </w:rPr>
        <w:br/>
      </w:r>
    </w:p>
    <w:p>
      <w:pPr/>
      <w:r>
        <w:rPr>
          <w:lang w:val="en-GB"/>
        </w:rPr>
        <w:t>Mae’r safon hon yn safon penodol i’r sector ac mae ganddi gysylltiadau penodol â’r safonau canlynol yng nghyfres safonau Goruchwyliaeth ac Arweinyddiaeth Lletygarwch: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HSL14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HSL16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HSL19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HSL21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HSL23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HSL24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People 1st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28 Chwef 2027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People 1st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PPLHSL22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Goruchwyliwr swyddfa flaen, Goruchwylydd, Arweinwyr tîm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Lletygarwch Goruchwylio ac Arwain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goruchwylio, archebu, bwcio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D47A9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766479E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FD26EA5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9ad4799f3494e05" /><Relationship Type="http://schemas.openxmlformats.org/officeDocument/2006/relationships/numbering" Target="/word/numbering.xml" Id="R86d8ecbbf2c4408b" /><Relationship Type="http://schemas.openxmlformats.org/officeDocument/2006/relationships/settings" Target="/word/settings.xml" Id="R7844909293934967" /><Relationship Type="http://schemas.openxmlformats.org/officeDocument/2006/relationships/image" Target="/word/media/c1315866-913c-457a-93fe-40dffaee3c68.png" Id="R9c381d1043ed4eb3" /></Relationships>
</file>