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a0be7f274aa4c3a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PPL2GEN10</w:t>
            </w:r>
            <w:r>
              <w:rPr>
                <w:b/>
              </w:rPr>
              <w:br/>
            </w:r>
            <w:r>
              <w:rPr>
                <w:b/>
              </w:rPr>
              <w:t>Delio â chwsmeriaid o ddiwylliant gwahanol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8513e5a226ed415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 gwasanaeth i gwsmeriaid yn cael ei ddarparu’n aml i bobl o ddiwylliant gwahanol. Mewn cymdeithas amlddiwylliannol, gall credoau ac arferion llawer o gwsmeriaid amrywio. Gall y gwahaniaeth diwylliannol hwn beri her wirioneddol i bobl sy’n darparu gwasanaeth i gwsmeriaid. Mae’r safon hon yn ymwneud â pharatoi i ddarparu gwasanaeth i gwsmeriaid o ddiwylliant gwahanol a chyflawni’r ddarpariaeth honno.</w:t>
      </w:r>
    </w:p>
    <w:p>
      <w:pPr/>
      <w:r>
        <w:rPr>
          <w:lang w:val="en-GB"/>
        </w:rPr>
        <w:t>Dylech ddewis y safon hon os ydych chi’n delio’n aml â phobl o ddiwylliant gwahanol. Cofiwch, gall cwsmeriaid fod yn allanol ac yn fewnol i’ch sefydliad.</w:t>
      </w:r>
    </w:p>
    <w:p>
      <w:pPr/>
      <w:r>
        <w:rPr>
          <w:lang w:val="en-GB"/>
        </w:rPr>
        <w:t>Pan fyddwch chi wedi cwblhau’r safon hon, byddwch chi wedi dangos eich dealltwriaeth o’r canlynol, a’ch gallu i: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Ddelio â chwsmeriaid o ddiwylliant gwahanol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Nodi’r diwylliant neu’r diwylliannau heblaw am eich diwylliant eich hun rydych chi’n fwyaf tebygol o ddod ar eu traws wrth ddelio â chwsmeriaid</w:t>
      </w:r>
    </w:p>
    <w:p>
      <w:pPr>
        <w:numPr>
          <w:ilvl w:val="0"/>
          <w:numId w:val="1"/>
        </w:numPr>
      </w:pPr>
      <w:r>
        <w:t>Nodi gofynion dietegol, arferion a chredoau nodweddiadol y diwylliannau rydych chi’n debygol o ddelio â nhw</w:t>
      </w:r>
    </w:p>
    <w:p>
      <w:pPr>
        <w:numPr>
          <w:ilvl w:val="0"/>
          <w:numId w:val="1"/>
        </w:numPr>
      </w:pPr>
      <w:r>
        <w:t>Nodi cynhyrchion a/neu wasanaethau sy’n addas neu y gellir eu haddasu fel eu bod yn addas i gwsmeriaid o wahanol ddiwylliannau</w:t>
      </w:r>
    </w:p>
    <w:p>
      <w:pPr>
        <w:numPr>
          <w:ilvl w:val="0"/>
          <w:numId w:val="1"/>
        </w:numPr>
      </w:pPr>
      <w:r>
        <w:t>Addasu lleferydd, goslef ac iaith y corff yn addas i gwsmeriaid o ddiwylliannau gwahanol</w:t>
      </w:r>
    </w:p>
    <w:p>
      <w:pPr>
        <w:numPr>
          <w:ilvl w:val="0"/>
          <w:numId w:val="1"/>
        </w:numPr>
      </w:pPr>
      <w:r>
        <w:t>Delio â cheisiadau gan gwsmeriaid o ddiwylliannau gwahanol o fewn terfynau eich awdurdod eich hun a cheisio help gan y person priodol, os bydd angen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Y diwylliannau rydych chi’n fwyaf tebygol o ddod ar eu traws ymhlith grwpiau o’ch cwsmeriaid</w:t>
      </w:r>
    </w:p>
    <w:p>
      <w:pPr>
        <w:numPr>
          <w:ilvl w:val="0"/>
          <w:numId w:val="2"/>
        </w:numPr>
      </w:pPr>
      <w:r>
        <w:t>Gofynion dietegol, arferion a chredoau’r diwylliannau rydych chi’n debygol o ddod ar eu traws</w:t>
      </w:r>
    </w:p>
    <w:p>
      <w:pPr>
        <w:numPr>
          <w:ilvl w:val="0"/>
          <w:numId w:val="2"/>
        </w:numPr>
      </w:pPr>
      <w:r>
        <w:t>Pam y gallai cwsmeriaid wneud ceisiadau arbennig a sut i ddelio â’r rhain</w:t>
      </w:r>
    </w:p>
    <w:p>
      <w:pPr>
        <w:numPr>
          <w:ilvl w:val="0"/>
          <w:numId w:val="2"/>
        </w:numPr>
      </w:pPr>
      <w:r>
        <w:t>Sut i addasu cynhyrchion neu wasanaethau i fodloni anghenion cwsmeriaid o wahanol ddiwylliannau</w:t>
      </w:r>
    </w:p>
    <w:p>
      <w:pPr>
        <w:numPr>
          <w:ilvl w:val="0"/>
          <w:numId w:val="2"/>
        </w:numPr>
      </w:pPr>
      <w:r>
        <w:t>Y mathau o geisiadau a gwybodaeth nodweddiadol y gall fod ei hangen ar gwsmeriaid oherwydd gofynion diwylliannol</w:t>
      </w:r>
    </w:p>
    <w:p>
      <w:pPr>
        <w:numPr>
          <w:ilvl w:val="0"/>
          <w:numId w:val="2"/>
        </w:numPr>
      </w:pPr>
      <w:r>
        <w:t>Sut i drin cwsmeriaid gyda pharch tuag at eu harferion a’u credoau</w:t>
      </w:r>
    </w:p>
    <w:p>
      <w:pPr>
        <w:numPr>
          <w:ilvl w:val="0"/>
          <w:numId w:val="2"/>
        </w:numPr>
      </w:pPr>
      <w:r>
        <w:t>Sut i addasu lleferydd, goslef ac iaith y corff wrth ddelio â chwsmeriaid o ddiwylliannau gwahanol</w:t>
      </w:r>
    </w:p>
    <w:p>
      <w:pPr>
        <w:numPr>
          <w:ilvl w:val="0"/>
          <w:numId w:val="2"/>
        </w:numPr>
      </w:pPr>
      <w:r>
        <w:t>Terfynau eich awdurdod eich hun wrth ddelio â chwsmeriaid o ddiwylliannau gwahanol a phwy i droi atynt am help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People 1st</w:t>
      </w:r>
      <w:r>
        <w:rPr>
          <w:lang w:val="en-GB"/>
        </w:rPr>
        <w:br/>
      </w:r>
    </w:p>
    <w:p>
      <w:pPr/>
      <w:r>
        <w:rPr>
          <w:lang w:val="en-GB"/>
          <w:b/>
        </w:rPr>
        <w:t>Fersiwn rhif</w:t>
      </w:r>
    </w:p>
    <w:p>
      <w:pPr/>
      <w:r>
        <w:rPr>
          <w:lang w:val="en-GB"/>
        </w:rPr>
        <w:t>3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01 Maw 2022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28 Chwef 2027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People 1st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PPL2GEN10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Aelod o'r tîm, Gweinydd/Gweinyddes, Staff bar, Derbynnydd, Gwasanaethydd ystafell (cadw tŷ), Morwyn ystafell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Lletygarwch - Cyffredinol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 xml:space="preserve">delio, cwsmeriaid, diwylliant gwahanol, iaith wahanol, cyfathrebu, trafferthion cyfathrebu 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AC0E38F8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55B46E4C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16301ed5dcb44591" /><Relationship Type="http://schemas.openxmlformats.org/officeDocument/2006/relationships/numbering" Target="/word/numbering.xml" Id="Rae8a9960385f4951" /><Relationship Type="http://schemas.openxmlformats.org/officeDocument/2006/relationships/settings" Target="/word/settings.xml" Id="R48e75ff75b0349f0" /><Relationship Type="http://schemas.openxmlformats.org/officeDocument/2006/relationships/image" Target="/word/media/e3327806-827a-4219-9b67-9f03f17e093a.png" Id="R8513e5a226ed4156" /></Relationships>
</file>