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79a96baef840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PPL2PRD19</w:t>
            </w:r>
            <w:r>
              <w:rPr>
                <w:b/>
              </w:rPr>
              <w:br/>
            </w:r>
            <w:r>
              <w:rPr>
                <w:b/>
              </w:rPr>
              <w:t>Cynnal defnydd effeithlon o adnoddau bwyd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c57c36e58a4e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sut rydych chi’n gweithio’n effeithlon i sicrhau bod yr holl adnoddau bwyd yn cael eu defnyddio’n effeithlon a bod gwastraff yn cael ei gyfyngu.</w:t>
      </w:r>
    </w:p>
    <w:p>
      <w:pPr/>
      <w:r>
        <w:rPr>
          <w:lang w:val="en-GB"/>
        </w:rPr>
        <w:t>Mae’r safon hon yn canolbwyntio ar y wybodaeth a’r sgiliau technegol y mae eu hangen i gynnal defnydd effeithlon o adnoddau bwyd;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Gynnal defnydd effeithlon o adnoddau bwyd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digon o adnoddau bwyd ar gael ar gyfer nifer disgwyliedig y cwsmeriaid</w:t>
      </w:r>
    </w:p>
    <w:p>
      <w:pPr>
        <w:numPr>
          <w:ilvl w:val="0"/>
          <w:numId w:val="1"/>
        </w:numPr>
      </w:pPr>
      <w:r>
        <w:t>Rhoi gwybod i’r person priodol am unrhyw brinderau posibl</w:t>
      </w:r>
    </w:p>
    <w:p>
      <w:pPr>
        <w:numPr>
          <w:ilvl w:val="0"/>
          <w:numId w:val="1"/>
        </w:numPr>
      </w:pPr>
      <w:r>
        <w:t>Gwirio bod yr eitemau bwyd sydd ar gael o’r math a’r ansawdd gofynnol, yn unol â gweithdrefnau eich gweithle a safonau diogelwch bwyd</w:t>
      </w:r>
    </w:p>
    <w:p>
      <w:pPr>
        <w:numPr>
          <w:ilvl w:val="0"/>
          <w:numId w:val="1"/>
        </w:numPr>
      </w:pPr>
      <w:r>
        <w:t>Sicrhau bod adnoddau bwyd i’w defnyddio ar unwaith ar gael yn hwylus i’r staff priodol</w:t>
      </w:r>
    </w:p>
    <w:p>
      <w:pPr>
        <w:numPr>
          <w:ilvl w:val="0"/>
          <w:numId w:val="1"/>
        </w:numPr>
      </w:pPr>
      <w:r>
        <w:t>Dilyn rheolau dognau yn unol â safonau eich gweithle</w:t>
      </w:r>
    </w:p>
    <w:p>
      <w:pPr>
        <w:numPr>
          <w:ilvl w:val="0"/>
          <w:numId w:val="1"/>
        </w:numPr>
      </w:pPr>
      <w:r>
        <w:t>Gweithio mewn ffordd effeithlon, sy’n lleihau risg traws-halogi</w:t>
      </w:r>
    </w:p>
    <w:p>
      <w:pPr>
        <w:numPr>
          <w:ilvl w:val="0"/>
          <w:numId w:val="1"/>
        </w:numPr>
      </w:pPr>
      <w:r>
        <w:t>Labelu eitemau bwyd na fyddant yn cael eu defnyddio ar unwaith yn gywir ac yn ddarllenadwy, a’u storio yn unol â rheoliadau diogelwch bwyd</w:t>
      </w:r>
    </w:p>
    <w:p>
      <w:pPr>
        <w:numPr>
          <w:ilvl w:val="0"/>
          <w:numId w:val="1"/>
        </w:numPr>
      </w:pPr>
      <w:r>
        <w:t>Dilyn y weithdrefn cylchdroi stoc a rhoi gwybod i’r person priodol am unrhyw eitemau sy’n nesáu at ddiwedd eu hoes silff</w:t>
      </w:r>
    </w:p>
    <w:p>
      <w:pPr>
        <w:numPr>
          <w:ilvl w:val="0"/>
          <w:numId w:val="1"/>
        </w:numPr>
      </w:pPr>
      <w:r>
        <w:t>Cofnodi unrhyw wastraff bwyd gan ddefnyddio’r ddogfennaeth gywir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Arferion gweithio diogel a hylan wrth ddefnyddio adnoddau bwyd</w:t>
      </w:r>
    </w:p>
    <w:p>
      <w:pPr>
        <w:numPr>
          <w:ilvl w:val="0"/>
          <w:numId w:val="2"/>
        </w:numPr>
      </w:pPr>
      <w:r>
        <w:t>Pwysigrwydd gweithdrefnau cylchdroi stoc</w:t>
      </w:r>
    </w:p>
    <w:p>
      <w:pPr>
        <w:numPr>
          <w:ilvl w:val="0"/>
          <w:numId w:val="2"/>
        </w:numPr>
      </w:pPr>
      <w:r>
        <w:t>Pam mae’n rhaid selio, labelu a storio cynwysyddion bwyd yn gywir</w:t>
      </w:r>
    </w:p>
    <w:p>
      <w:pPr>
        <w:numPr>
          <w:ilvl w:val="0"/>
          <w:numId w:val="2"/>
        </w:numPr>
      </w:pPr>
      <w:r>
        <w:t>Pam mae’n rhaid rheoli dognau wrth gynhyrchu seigiau</w:t>
      </w:r>
    </w:p>
    <w:p>
      <w:pPr>
        <w:numPr>
          <w:ilvl w:val="0"/>
          <w:numId w:val="2"/>
        </w:numPr>
      </w:pPr>
      <w:r>
        <w:t>Pa bwyntiau ansawdd i chwilio amdanynt wrth ddefnyddio eitemau bwyd</w:t>
      </w:r>
    </w:p>
    <w:p>
      <w:pPr>
        <w:numPr>
          <w:ilvl w:val="0"/>
          <w:numId w:val="2"/>
        </w:numPr>
      </w:pPr>
      <w:r>
        <w:t>Effaith ariannol gwastraff bwyd direolaeth</w:t>
      </w:r>
    </w:p>
    <w:p>
      <w:pPr>
        <w:numPr>
          <w:ilvl w:val="0"/>
          <w:numId w:val="2"/>
        </w:numPr>
      </w:pPr>
      <w:r>
        <w:t>Pwysigrwydd cynnal lefelau stoc effeithlon</w:t>
      </w:r>
    </w:p>
    <w:p>
      <w:pPr>
        <w:numPr>
          <w:ilvl w:val="0"/>
          <w:numId w:val="2"/>
        </w:numPr>
      </w:pPr>
      <w:r>
        <w:t>Y mathau o broblemau a all ddigwydd wrth gyflawni gweithrediadau bwyd a sut i ddelio â’r rhain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Gwybodaeth i’w chael oddi wrth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gydweithwyr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cofnodion gwerthu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niferoedd disgwyliedig y cwsmeriaid</w:t>
      </w:r>
    </w:p>
    <w:p>
      <w:pPr/>
      <w:r>
        <w:rPr>
          <w:lang w:val="en-GB"/>
        </w:rPr>
        <w:t>2. Camau rheoli dognau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defnyddio sgwpiau, mesurau a chloriannau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cyfrif eitemau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dilyn rysáit safonol a safon brand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PPL2PRD19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Adnoddau, bwyd, effeithlon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8CE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0495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ca40d4543d4b01" /><Relationship Type="http://schemas.openxmlformats.org/officeDocument/2006/relationships/numbering" Target="/word/numbering.xml" Id="R2f62334f2b814684" /><Relationship Type="http://schemas.openxmlformats.org/officeDocument/2006/relationships/settings" Target="/word/settings.xml" Id="R563a1aa4d80946f9" /><Relationship Type="http://schemas.openxmlformats.org/officeDocument/2006/relationships/image" Target="/word/media/9b005418-520c-467a-8096-dba4c15f24aa.png" Id="R04c57c36e58a4ea2" /></Relationships>
</file>