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8d37c4f85840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SKSCMGS7</w:t>
            </w:r>
            <w:r>
              <w:rPr>
                <w:b/>
              </w:rPr>
              <w:br/>
            </w:r>
            <w:r>
              <w:rPr>
                <w:b/>
              </w:rPr>
              <w:t>Rheoli prosiectau yn y diwydiannau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8d343b58fa40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datblygu a chytuno ar baramedrau prosiect a monitro a rheoli gwaith er mwyn sicrhau caiff allbynnau creadigol dymunol o ansawdd priodol eu cyflawni a hynny gan gadw at y cyfyngiadau o ran y gyllideb ac adnoddau.</w:t>
      </w:r>
    </w:p>
    <w:p>
      <w:pPr/>
      <w:r>
        <w:rPr>
          <w:lang w:val="en-GB"/>
        </w:rPr>
        <w:t>Mae’n ymwneud â blaenoriaethu gweithgareddau, arwain pobl eraill, cynllunio wrth gefn ac ymateb i newidiadau.</w:t>
      </w:r>
    </w:p>
    <w:p>
      <w:pPr/>
      <w:r>
        <w:rPr>
          <w:lang w:val="en-GB"/>
        </w:rPr>
        <w:t>Gellir defnyddio’r safon hon ynghlwm â phob rôl yn y diwydiannau sgrin ac mae hefyd yn berthnasol i rolau diwydiant creadigol ehangach fel enghraifft theatr, digwyddiadau byw, treftadaeth ddiwylliannol a galwedigaethau dylunio.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y disgwyliadau o ran ansawdd ac egluro unrhyw amwysedd ar gyfer allbynnau creadigol</w:t>
      </w:r>
    </w:p>
    <w:p>
      <w:pPr>
        <w:numPr>
          <w:ilvl w:val="0"/>
          <w:numId w:val="1"/>
        </w:numPr>
      </w:pPr>
      <w:r>
        <w:t>nodi’r cyllidebau, y graddfeydd amser a’r adnoddau ar gyfer y prosiect</w:t>
      </w:r>
    </w:p>
    <w:p>
      <w:pPr>
        <w:numPr>
          <w:ilvl w:val="0"/>
          <w:numId w:val="1"/>
        </w:numPr>
      </w:pPr>
      <w:r>
        <w:t>amcan y cyfarpar, y deunyddiau a’r bobl sydd eu hangen i fodloni galwadau creadigol a thechnegol y prosiect</w:t>
      </w:r>
    </w:p>
    <w:p>
      <w:pPr>
        <w:numPr>
          <w:ilvl w:val="0"/>
          <w:numId w:val="1"/>
        </w:numPr>
      </w:pPr>
      <w:r>
        <w:t>nodi cerrig milltir allweddol a chynllunio sut i’w cyflawni</w:t>
      </w:r>
    </w:p>
    <w:p>
      <w:pPr>
        <w:numPr>
          <w:ilvl w:val="0"/>
          <w:numId w:val="1"/>
        </w:numPr>
      </w:pPr>
      <w:r>
        <w:t>caffael pobl gyda’r sgiliau angenrheidiol ar gyfer y gwaith</w:t>
      </w:r>
    </w:p>
    <w:p>
      <w:pPr>
        <w:numPr>
          <w:ilvl w:val="0"/>
          <w:numId w:val="1"/>
        </w:numPr>
      </w:pPr>
      <w:r>
        <w:t>cyflwyno cynlluniau a cheisio adborth gan y bobl sydd ynghlwm</w:t>
      </w:r>
    </w:p>
    <w:p>
      <w:pPr>
        <w:numPr>
          <w:ilvl w:val="0"/>
          <w:numId w:val="1"/>
        </w:numPr>
      </w:pPr>
      <w:r>
        <w:t>cadarnhau a chytuno ar y trefniadau ar gyfer ymdrin â threuliau annisgwyl</w:t>
      </w:r>
    </w:p>
    <w:p>
      <w:pPr>
        <w:numPr>
          <w:ilvl w:val="0"/>
          <w:numId w:val="1"/>
        </w:numPr>
      </w:pPr>
      <w:r>
        <w:t>defnyddio gwybodaeth i gymharu cynnydd yn erbyn cynlluniau ac amserlenni</w:t>
      </w:r>
    </w:p>
    <w:p>
      <w:pPr>
        <w:numPr>
          <w:ilvl w:val="0"/>
          <w:numId w:val="1"/>
        </w:numPr>
      </w:pPr>
      <w:r>
        <w:t>monitro’r gweithgareddau a’r cynnydd i helpu adnabod unrhyw wyriadau oddi wrth y cynlluniau gwreiddiol</w:t>
      </w:r>
    </w:p>
    <w:p>
      <w:pPr>
        <w:numPr>
          <w:ilvl w:val="0"/>
          <w:numId w:val="1"/>
        </w:numPr>
      </w:pPr>
      <w:r>
        <w:t>rhannu’r newidiadau i gynlluniau sydd wedi’u cytuno arnyn nhw’n flaenorol yn ôl yr angen</w:t>
      </w:r>
    </w:p>
    <w:p>
      <w:pPr>
        <w:numPr>
          <w:ilvl w:val="0"/>
          <w:numId w:val="1"/>
        </w:numPr>
      </w:pPr>
      <w:r>
        <w:t>awgrymu a chytuno ar ddatrysiadau, pan fo gwyriadau oddi wrth yr amserlen a’r cynlluniau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gael gwybod am ofynion gan gynnwys newidiadau i gynlluniau blaenorol</w:t>
      </w:r>
    </w:p>
    <w:p>
      <w:pPr>
        <w:numPr>
          <w:ilvl w:val="0"/>
          <w:numId w:val="2"/>
        </w:numPr>
      </w:pPr>
      <w:r>
        <w:t>y dulliau o sicrhau ansawdd a beth sydd ei angen ar gyfer y prosiect</w:t>
      </w:r>
    </w:p>
    <w:p>
      <w:pPr>
        <w:numPr>
          <w:ilvl w:val="0"/>
          <w:numId w:val="2"/>
        </w:numPr>
      </w:pPr>
      <w:r>
        <w:t>rolau a chyfrifoldebau’r bobl sydd ynghlwm â phwy sy’n gwneud penderfyniadau</w:t>
      </w:r>
    </w:p>
    <w:p>
      <w:pPr>
        <w:numPr>
          <w:ilvl w:val="0"/>
          <w:numId w:val="2"/>
        </w:numPr>
      </w:pPr>
      <w:r>
        <w:t>pwysigrwydd deall cyd-ddibyniaethau a gwella ansawdd deialog cynnar</w:t>
      </w:r>
    </w:p>
    <w:p>
      <w:pPr>
        <w:numPr>
          <w:ilvl w:val="0"/>
          <w:numId w:val="2"/>
        </w:numPr>
      </w:pPr>
      <w:r>
        <w:t>yr wybodaeth sydd ei hangen gan wahanol bobl yn ystod pob cam</w:t>
      </w:r>
    </w:p>
    <w:p>
      <w:pPr>
        <w:numPr>
          <w:ilvl w:val="0"/>
          <w:numId w:val="2"/>
        </w:numPr>
      </w:pPr>
      <w:r>
        <w:t>y cyfarpar sydd ei angen ac unrhyw ofynion penodol sy’n ymwneud ag o</w:t>
      </w:r>
    </w:p>
    <w:p>
      <w:pPr>
        <w:numPr>
          <w:ilvl w:val="0"/>
          <w:numId w:val="2"/>
        </w:numPr>
      </w:pPr>
      <w:r>
        <w:t>y meini prawf a’r dulliau ar gyfer asesu nifer a manylion y deunyddiau</w:t>
      </w:r>
    </w:p>
    <w:p>
      <w:pPr>
        <w:numPr>
          <w:ilvl w:val="0"/>
          <w:numId w:val="2"/>
        </w:numPr>
      </w:pPr>
      <w:r>
        <w:t>y ffyrdd o werthuso perfformiad y deunyddiau a’r cyfarpar</w:t>
      </w:r>
    </w:p>
    <w:p>
      <w:pPr>
        <w:numPr>
          <w:ilvl w:val="0"/>
          <w:numId w:val="2"/>
        </w:numPr>
      </w:pPr>
      <w:r>
        <w:t>sut a phryd i adnabod sgiliau, cyfarpar neu ddeunyddiau arbenigol a ble i’w caffael</w:t>
      </w:r>
    </w:p>
    <w:p>
      <w:pPr>
        <w:numPr>
          <w:ilvl w:val="0"/>
          <w:numId w:val="2"/>
        </w:numPr>
      </w:pPr>
      <w:r>
        <w:t>y gofynion cytundebu ac yswiriant ar gyfer y gwaith a’r prosesau i’w dilyn</w:t>
      </w:r>
    </w:p>
    <w:p>
      <w:pPr>
        <w:numPr>
          <w:ilvl w:val="0"/>
          <w:numId w:val="2"/>
        </w:numPr>
      </w:pPr>
      <w:r>
        <w:t>y ffynonellau gwybodaeth ynghylch cynnydd</w:t>
      </w:r>
    </w:p>
    <w:p>
      <w:pPr>
        <w:numPr>
          <w:ilvl w:val="0"/>
          <w:numId w:val="2"/>
        </w:numPr>
      </w:pPr>
      <w:r>
        <w:t>sut i fonitro a gwirio’r gweithgareddau a’r cynnydd</w:t>
      </w:r>
    </w:p>
    <w:p>
      <w:pPr>
        <w:numPr>
          <w:ilvl w:val="0"/>
          <w:numId w:val="2"/>
        </w:numPr>
      </w:pPr>
      <w:r>
        <w:t>y ffyrdd o ddod i gytundeb ynghylch y rolau a’r cyfrifoldebau</w:t>
      </w:r>
    </w:p>
    <w:p>
      <w:pPr>
        <w:numPr>
          <w:ilvl w:val="0"/>
          <w:numId w:val="2"/>
        </w:numPr>
      </w:pPr>
      <w:r>
        <w:t>sut i adnabod gwyriadau gwirioneddol a phosibl oddi wrth yr amserlenni a’r cynlluniau</w:t>
      </w:r>
    </w:p>
    <w:p>
      <w:pPr>
        <w:numPr>
          <w:ilvl w:val="0"/>
          <w:numId w:val="2"/>
        </w:numPr>
      </w:pPr>
      <w:r>
        <w:t>pryd i gymryd yr awenau gan eraill er mwyn datrys unrhyw broblemau</w:t>
      </w:r>
    </w:p>
    <w:p>
      <w:pPr>
        <w:numPr>
          <w:ilvl w:val="0"/>
          <w:numId w:val="2"/>
        </w:numPr>
      </w:pPr>
      <w:r>
        <w:t>y dulliau cyfathrebu</w:t>
      </w:r>
    </w:p>
    <w:p>
      <w:pPr>
        <w:numPr>
          <w:ilvl w:val="0"/>
          <w:numId w:val="2"/>
        </w:numPr>
      </w:pPr>
      <w:r>
        <w:t>y mathau o ddigwyddiadau annisgwyl allai godi a’r ffyrdd o fynd i’r afael â nhw</w:t>
      </w:r>
    </w:p>
    <w:p>
      <w:pPr>
        <w:numPr>
          <w:ilvl w:val="0"/>
          <w:numId w:val="2"/>
        </w:numPr>
      </w:pPr>
      <w:r>
        <w:t>sut i adnabod a gwerthuso buddion ac anfanteision gwahanol ffyrdd o leihau costau ac arbed amser</w:t>
      </w:r>
    </w:p>
    <w:p>
      <w:pPr>
        <w:numPr>
          <w:ilvl w:val="0"/>
          <w:numId w:val="2"/>
        </w:numPr>
      </w:pPr>
      <w:r>
        <w:t>yr achosion cyffredin o oedi a sut gellir osgoi neu ymdrin â’r rhain</w:t>
      </w:r>
    </w:p>
    <w:p>
      <w:pPr>
        <w:numPr>
          <w:ilvl w:val="0"/>
          <w:numId w:val="2"/>
        </w:numPr>
      </w:pPr>
      <w:r>
        <w:t>y prosesau a’r ffurfiau disgwyliedig ar gyfer cyflwyno gwybodaeth a’u rhyngwyneb gyda rhaglenni safon diwydiant</w:t>
      </w:r>
    </w:p>
    <w:p>
      <w:pPr>
        <w:numPr>
          <w:ilvl w:val="0"/>
          <w:numId w:val="2"/>
        </w:numPr>
      </w:pPr>
      <w:r>
        <w:t>y ddeddfwriaeth a’r rheoliadau gan gynnwys cyflogaeth, iechyd a diogelwch, hawliau eiddo deallusol ac ymwadiadau a hawliau moesegol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SKSGS7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Gweithwyr Proffesiynol Cynhyrchu Sain (Ffilm a Theledu), Gweithwyr proffesiynol ôl-gynhyrchu, Y Celfyddydau, Gweithwyr Proffesiynol Animeiddio, Y Cyfryngau a chyfathrebu, Crefftau, y celfyddydau creadigol a dylunio, Y Celfyddydau Perfformio, Gweithwyr Proffesiynol Cyswllt y Cyfryngau, Gweithwyr Proffesiynol Gemau, Gweithwyr Proffesiynol Cyfryngau Rhyngweithiol, Galwedigaethau Marchnata Digidol, Gweithwyr Proffesiynol Cyswllt Marchnata, Gweithwyr Proffesiynol Cyswllt Dylunio;, Gwasanaethau Technegol a Dosbarthu (Ffilm a Theledu), Gweithwyr Proffesiynol Effeithiau Arbennig Corfforol, Rolau Cymorth Technegol ar gyfer 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Cyffredinol y 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prosiectau; graddfeydd amser; adnoddau; treuliau annisgwyl; cytundebau; cyd-ddibyniaethau; diwydiannau creadigol;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601B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956C3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bf333e83444f94" /><Relationship Type="http://schemas.openxmlformats.org/officeDocument/2006/relationships/numbering" Target="/word/numbering.xml" Id="Ra95767f1a7ff4769" /><Relationship Type="http://schemas.openxmlformats.org/officeDocument/2006/relationships/settings" Target="/word/settings.xml" Id="Rf21464b2149e47d2" /><Relationship Type="http://schemas.openxmlformats.org/officeDocument/2006/relationships/image" Target="/word/media/729c18ff-a247-44d3-95a4-e44561e95388.png" Id="R968d343b58fa403b" /></Relationships>
</file>