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408b6e72b8c44f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TECIS1101306</w:t>
            </w:r>
            <w:r>
              <w:rPr>
                <w:b/>
              </w:rPr>
              <w:br/>
            </w:r>
            <w:r>
              <w:rPr>
                <w:b/>
              </w:rPr>
              <w:t>Gosod offer cyfathrebu radio a'i ffurfweddu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9517aa492a949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gosod offer cyfathrebu radio a'i ffurfweddu. Mae hyn yn cynnwys gosod dyfeisiau cyfathrebu radio a'u profi. Mae hyn yn cynnwys gosod antena radio a phrofi ystod o strwythurau sefydlog neu symudol.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Adolygu gofynion offer cyfathrebu radio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 manylebau offer radio i asesu tasgau gosod</w:t>
      </w:r>
    </w:p>
    <w:p>
      <w:pPr>
        <w:numPr>
          <w:ilvl w:val="0"/>
          <w:numId w:val="2"/>
        </w:numPr>
      </w:pPr>
      <w:r>
        <w:t>Cynllunio gwaith gosod offer radio i fodloni gofynion gosod</w:t>
      </w:r>
    </w:p>
    <w:p>
      <w:pPr>
        <w:numPr>
          <w:ilvl w:val="0"/>
          <w:numId w:val="2"/>
        </w:numPr>
      </w:pPr>
      <w:r>
        <w:t>Asesu'r risgiau a achosir gan unrhyw beryglon sy'n gysylltiedig â safle neu gerbyd penodol yn unol â gweithdrefnau'r sefydliad</w:t>
      </w:r>
    </w:p>
    <w:p>
      <w:pPr>
        <w:numPr>
          <w:ilvl w:val="0"/>
          <w:numId w:val="2"/>
        </w:numPr>
      </w:pPr>
      <w:r>
        <w:t>Cydosod, gosod a ffurfweddu offer radio i fodloni gofynion gosod</w:t>
      </w:r>
    </w:p>
    <w:p>
      <w:pPr>
        <w:numPr>
          <w:ilvl w:val="0"/>
          <w:numId w:val="2"/>
        </w:numPr>
      </w:pPr>
      <w:r>
        <w:t>Cynnal yr holl weithrediadau gwaith gan ddilyn gweithdrefnau diogelwch y sefydliad a chyfarwyddiadau'r gwneuthurwr ac unrhyw ofynion sy'n gysylltiedig â safle/cerbyd penodol</w:t>
      </w:r>
    </w:p>
    <w:p>
      <w:pPr>
        <w:numPr>
          <w:ilvl w:val="0"/>
          <w:numId w:val="2"/>
        </w:numPr>
      </w:pPr>
      <w:r>
        <w:t>Cynnal profion i wirio bod offer radio yn gweithredu fel y nodir</w:t>
      </w:r>
    </w:p>
    <w:p>
      <w:pPr>
        <w:numPr>
          <w:ilvl w:val="0"/>
          <w:numId w:val="2"/>
        </w:numPr>
      </w:pPr>
      <w:r>
        <w:t>Dadansoddi canlyniadau profion i nodi, a lle bo'n bosibl, cywiro unrhyw fethiannau o ran bodloni manyleb swyddogaethol</w:t>
      </w:r>
    </w:p>
    <w:p>
      <w:pPr>
        <w:numPr>
          <w:ilvl w:val="0"/>
          <w:numId w:val="2"/>
        </w:numPr>
      </w:pPr>
      <w:r>
        <w:t>Dilyn gweithdrefnau sefydliadol i roi gwybod am unrhyw fethiant sydd heb ei gywiro o ran cysylltedd</w:t>
      </w:r>
    </w:p>
    <w:p>
      <w:pPr>
        <w:numPr>
          <w:ilvl w:val="0"/>
          <w:numId w:val="2"/>
        </w:numPr>
      </w:pPr>
      <w:r>
        <w:t>Diweddaru dogfennaeth ar gyfer gwaith a gyflawnwyd a phrofi canlyniadau yn unol â safonau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Egwyddorion cyffredinol cyfathrebu radio a lledaenu radio</w:t>
      </w:r>
    </w:p>
    <w:p>
      <w:pPr>
        <w:numPr>
          <w:ilvl w:val="0"/>
          <w:numId w:val="3"/>
        </w:numPr>
      </w:pPr>
      <w:r>
        <w:t>Nodweddion offer cyfathrebu radio safonol y diwydiant</w:t>
      </w:r>
    </w:p>
    <w:p>
      <w:pPr>
        <w:numPr>
          <w:ilvl w:val="0"/>
          <w:numId w:val="3"/>
        </w:numPr>
      </w:pPr>
      <w:r>
        <w:t>Gweithrediad a nodweddion cydrannau offer radio gan gynnwys: chwyddseinyddion, dadfodylyddion, cymysgwyr, modylyddion ac osgiliaduron</w:t>
      </w:r>
    </w:p>
    <w:p>
      <w:pPr>
        <w:numPr>
          <w:ilvl w:val="0"/>
          <w:numId w:val="3"/>
        </w:numPr>
      </w:pPr>
      <w:r>
        <w:t>Egwyddorion modiwleiddio a'r gwahanol gynlluniau modiwleiddio</w:t>
      </w:r>
    </w:p>
    <w:p>
      <w:pPr>
        <w:numPr>
          <w:ilvl w:val="0"/>
          <w:numId w:val="3"/>
        </w:numPr>
      </w:pPr>
      <w:r>
        <w:t>Y materion sy'n ymwneud â'r sbectrwm radio ar gyfer gweithrediad radio</w:t>
      </w:r>
    </w:p>
    <w:p>
      <w:pPr>
        <w:numPr>
          <w:ilvl w:val="0"/>
          <w:numId w:val="3"/>
        </w:numPr>
      </w:pPr>
      <w:r>
        <w:t>Sianeli radio, eu defnydd ac effaith Cyfraith Shannon</w:t>
      </w:r>
    </w:p>
    <w:p>
      <w:pPr>
        <w:numPr>
          <w:ilvl w:val="0"/>
          <w:numId w:val="3"/>
        </w:numPr>
      </w:pPr>
      <w:r>
        <w:t>Yr angen a'r defnydd o'r symiau desibel a desibel cysylltiedig</w:t>
      </w:r>
    </w:p>
    <w:p>
      <w:pPr>
        <w:numPr>
          <w:ilvl w:val="0"/>
          <w:numId w:val="3"/>
        </w:numPr>
      </w:pPr>
      <w:r>
        <w:t>Yr effeithiau ar ymlediad signal radio</w:t>
      </w:r>
    </w:p>
    <w:p>
      <w:pPr>
        <w:numPr>
          <w:ilvl w:val="0"/>
          <w:numId w:val="3"/>
        </w:numPr>
      </w:pPr>
      <w:r>
        <w:t>Polisïau, gweithdrefnau a safonau'r sefydliad ar gyfer gosod a ffurfweddu offer cyfathrebu radio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2018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Tach 2020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The Tech Partnership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TECIS1101306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Swyddog Technoleg Gwybodaeth a Chyfathrebu, Technoleg Gwybodaeth a Chyfathrebu, Gweithwyr Proffesiynol Technoleg Gwybodaeth a Chyfathrebu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TG a Thelathrebu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Telathrebu, Radio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D1206E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F707D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1F08DD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a74b16918cc24b50" /><Relationship Type="http://schemas.openxmlformats.org/officeDocument/2006/relationships/numbering" Target="/word/numbering.xml" Id="Rd8d9c3c823ea4569" /><Relationship Type="http://schemas.openxmlformats.org/officeDocument/2006/relationships/settings" Target="/word/settings.xml" Id="Rcbc25656a110486a" /><Relationship Type="http://schemas.openxmlformats.org/officeDocument/2006/relationships/image" Target="/word/media/8510fe71-7b5a-416f-a75c-9db72275fb67.png" Id="R99517aa492a94938" /></Relationships>
</file>