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8f9b84f6a4f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TECIS60431</w:t>
            </w:r>
            <w:r>
              <w:rPr>
                <w:b/>
              </w:rPr>
              <w:br/>
            </w:r>
            <w:r>
              <w:rPr>
                <w:b/>
              </w:rPr>
              <w:t>Cyfrannu at weithgareddau profi diogelwch gwybodaeth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3604478e4741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Y weithgaredd o asesu system i weld a oes gwendidau diogelwch yw profi diogelwch gwybodaeth. Mae profi diogelwch rhwydwaith neu seilwaith yn cynnwys asesu dyfeisiau rhwydwaith, gweinyddwyr, a gwasanaethau seilwaith rhwydwaith eraill fel Gwasanaeth Enw Parth (DNS) i weld a oes gwendidau diogelwch. Yn gyffredinol, mae profi diogelwch rhaglenni yn cyfeirio at brofi rhaglenni meddalwedd arferol neu fasnachol i weld a oes gwendidau diogelwch. Mae profi diogelwch rhaglenni ar y we yn canolbwyntio'n benodol ar raglenni sydd ar gwe, ac mae profi diogelwch rhaglenni symudol yn canolbwyntio ar brofi rhaglenni symudol.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Defnyddir rhai mathau cyffredin o brofion diogelwch. Fel arfer, mae asesiad o wendidau yn cynnwys sganio am faterion diogelwch. Defnyddir cyfuniad o gyfarpar awtomataidd a thechnegau asesu â llaw i gadarnhau a oes gwendid, ond heb fanteisio ar y gwendid hwn mewn gwirionedd.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profion treiddio yn nodi gwendidau ac yn manteisio arnynt. Y nod yw efelychu ymosodwr go iawn a all dorri i mewn i system a dwyn neu addasu data neu effeithio ar argaeledd systemau. Mae profion amser cynnal yn cynnwys asesu'r system ar gyfer materion diogelwch o safbwynt defnyddiwr terfynol. Mae adolygu cod yn golygu asesu rhaglen drwy adolygu ei god ffynhonnell. Mae peidio ag adolygu cod yn gadael system yn agored i fwy o risg o fygythiadau mewnol maleisus.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nodi'r sgiliau sydd eu hangen i nodi a nodweddu bygythiadau, gwendidau ac ymosodiadau ar systemau gwybodaeth. Mae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hefyd yn cynnwys sut i gynnal profion diogelwch gwybodaeth.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bygythiadau, gwendidau ac ymosodiadau sy'n gallu digwydd mewn systemau gwybodaeth yn unol â safonau sefydliadol</w:t>
      </w:r>
    </w:p>
    <w:p>
      <w:pPr>
        <w:numPr>
          <w:ilvl w:val="0"/>
          <w:numId w:val="1"/>
        </w:numPr>
      </w:pPr>
      <w:r>
        <w:t>penderfynu ar y gwahanol brosesau a methodolegau ymosod y gellir eu defnyddio i gynnal ymosod ar ddiogelwch gwybodaeth</w:t>
      </w:r>
    </w:p>
    <w:p>
      <w:pPr>
        <w:numPr>
          <w:ilvl w:val="0"/>
          <w:numId w:val="1"/>
        </w:numPr>
      </w:pPr>
      <w:r>
        <w:t>asesu bygythiadau i’r sefydliad ar hyn o bryd, dadansoddi tueddiadau ac amlygu materion diogelwch gwybodaeth sy’n berthnasol i’r sefydliad</w:t>
      </w:r>
    </w:p>
    <w:p>
      <w:pPr>
        <w:numPr>
          <w:ilvl w:val="0"/>
          <w:numId w:val="1"/>
        </w:numPr>
      </w:pPr>
      <w:r>
        <w:t>profi i weld a oes gwendidau yn y parth cyhoeddus a'r posibilrwydd o gamfanteisio drwy gynnal ymarferion camfanteisio, lle bo’n briodol, ac adrodd ar broblemau posibl ac opsiynau lliniaru</w:t>
      </w:r>
    </w:p>
    <w:p>
      <w:pPr>
        <w:numPr>
          <w:ilvl w:val="0"/>
          <w:numId w:val="1"/>
        </w:numPr>
      </w:pPr>
      <w:r>
        <w:t>gwerthuso a dosbarthu bygythiadau yn unol â fframweithiau cudd-wybodaeth am fygythiadau, safonau sefydliadol ac allanol</w:t>
      </w:r>
    </w:p>
    <w:p>
      <w:pPr>
        <w:numPr>
          <w:ilvl w:val="0"/>
          <w:numId w:val="1"/>
        </w:numPr>
      </w:pPr>
      <w:r>
        <w:t>cofnodi unrhyw wendidau a bygythiadau a nodwyd yn ystod profion diogelwch ac adrodd arnynt yn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gwahaniaeth rhwng bygythiad, risg, ymosodiad a gwendid</w:t>
      </w:r>
    </w:p>
    <w:p>
      <w:pPr>
        <w:numPr>
          <w:ilvl w:val="0"/>
          <w:numId w:val="2"/>
        </w:numPr>
      </w:pPr>
      <w:r>
        <w:t>bod bygythiadau yn camfanteisio ar wendidau i ddod yn ymosodiadau</w:t>
      </w:r>
    </w:p>
    <w:p>
      <w:pPr>
        <w:numPr>
          <w:ilvl w:val="0"/>
          <w:numId w:val="2"/>
        </w:numPr>
      </w:pPr>
      <w:r>
        <w:t>ble i ddod o hyd i wybodaeth am fygythiadau, gwendidau ac ymosodiadau</w:t>
      </w:r>
    </w:p>
    <w:p>
      <w:pPr>
        <w:numPr>
          <w:ilvl w:val="0"/>
          <w:numId w:val="2"/>
        </w:numPr>
      </w:pPr>
      <w:r>
        <w:t>beth yw'r bygythiadau, yr ymosodiadau a'r achosion nodweddiadol o gamfanteisio a'r cymhellion y tu ôl iddynt</w:t>
      </w:r>
    </w:p>
    <w:p>
      <w:pPr>
        <w:numPr>
          <w:ilvl w:val="0"/>
          <w:numId w:val="2"/>
        </w:numPr>
      </w:pPr>
      <w:r>
        <w:t>sut mae ymosodiadau penodol yn gweithio gan gynnwys atal gwasanaeth, gwe-rwydo a gorlif byffer</w:t>
      </w:r>
    </w:p>
    <w:p>
      <w:pPr>
        <w:numPr>
          <w:ilvl w:val="0"/>
          <w:numId w:val="2"/>
        </w:numPr>
      </w:pPr>
      <w:r>
        <w:t>yr ystod o dechnegau ar gyfer pennu dulliau ymosod gan gynnwys rhagchwilio, sganio, creu, profi, ymosod/cael mynediad, trosglwyddo heb awdurdod ac ymadael/cadwyn lladd ac ati.</w:t>
      </w:r>
    </w:p>
    <w:p>
      <w:pPr>
        <w:numPr>
          <w:ilvl w:val="0"/>
          <w:numId w:val="2"/>
        </w:numPr>
      </w:pPr>
      <w:r>
        <w:t>sut mae defnyddwyr yn cael eu targedu mewn ymosodiad</w:t>
      </w:r>
    </w:p>
    <w:p>
      <w:pPr>
        <w:numPr>
          <w:ilvl w:val="0"/>
          <w:numId w:val="2"/>
        </w:numPr>
      </w:pPr>
      <w:r>
        <w:t>pam na all profion diogelwch warantu diogelwch</w:t>
      </w:r>
    </w:p>
    <w:p>
      <w:pPr>
        <w:numPr>
          <w:ilvl w:val="0"/>
          <w:numId w:val="2"/>
        </w:numPr>
      </w:pPr>
      <w:r>
        <w:t>beth mae profi gwendid a threiddgarwch yn ei olygu</w:t>
      </w:r>
    </w:p>
    <w:p>
      <w:pPr>
        <w:numPr>
          <w:ilvl w:val="0"/>
          <w:numId w:val="2"/>
        </w:numPr>
      </w:pPr>
      <w:r>
        <w:t>yr ystod o fygythiadau a gwendidau y mae angen eu hystyried wrth ddylunio a datblygu profion treiddio</w:t>
      </w:r>
    </w:p>
    <w:p>
      <w:pPr>
        <w:numPr>
          <w:ilvl w:val="0"/>
          <w:numId w:val="2"/>
        </w:numPr>
      </w:pPr>
      <w:r>
        <w:t>beth yw'r gofynion cyfreithiol ar gyfer profion treiddio</w:t>
      </w:r>
    </w:p>
    <w:p>
      <w:pPr>
        <w:numPr>
          <w:ilvl w:val="0"/>
          <w:numId w:val="2"/>
        </w:numPr>
      </w:pPr>
      <w:r>
        <w:t>y technegau a dderbynnir ar gyfer profion treiddio, ystod y dulliau a chyfarpar sydd ar gael a sut i'w cymhwyso</w:t>
      </w:r>
    </w:p>
    <w:p>
      <w:pPr>
        <w:numPr>
          <w:ilvl w:val="0"/>
          <w:numId w:val="2"/>
        </w:numPr>
      </w:pPr>
      <w:r>
        <w:t>pryd a sut i drefnu profion diogelwch gwybodaeth</w:t>
      </w:r>
    </w:p>
    <w:p>
      <w:pPr>
        <w:numPr>
          <w:ilvl w:val="0"/>
          <w:numId w:val="2"/>
        </w:numPr>
      </w:pPr>
      <w:r>
        <w:t>pwysigrwydd cynnal profion diogelwch gwybodaeth yn rheolaidd ar wasanaethau sy'n bodoli o fewn y sefydliad</w:t>
      </w:r>
    </w:p>
    <w:p>
      <w:pPr>
        <w:numPr>
          <w:ilvl w:val="0"/>
          <w:numId w:val="2"/>
        </w:numPr>
      </w:pPr>
      <w:r>
        <w:t>pwysigrwydd cofnodi canlyniadau profion treiddio a'u cyfleu yn gywir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TECIS60431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Diogelwch gwybodaeth, seiberddiogelwch, profion diogelwch gwybodaeth, profion treiddio  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3B5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F8CE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bd826495494ae9" /><Relationship Type="http://schemas.openxmlformats.org/officeDocument/2006/relationships/numbering" Target="/word/numbering.xml" Id="Rd08768efd844459d" /><Relationship Type="http://schemas.openxmlformats.org/officeDocument/2006/relationships/settings" Target="/word/settings.xml" Id="R58d39d5e8874437b" /><Relationship Type="http://schemas.openxmlformats.org/officeDocument/2006/relationships/image" Target="/word/media/a6b61b54-44b9-4dbf-91b5-5f0861a370b4.png" Id="R493604478e4741a6" /></Relationships>
</file>