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9ceb82ea34e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LANEq315</w:t>
            </w:r>
            <w:r>
              <w:rPr>
                <w:b/>
              </w:rPr>
              <w:br/>
            </w:r>
            <w:r>
              <w:rPr>
                <w:b/>
              </w:rPr>
              <w:t>Hyfforddi ceffylau rasio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73d94b67104a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hyfforddi ceffylau rasio i fodloni gofynion cytûn. Mae'r hyfforddiant yn debygol o fod naill ai'n glwydi, ffensys neu safleoedd cychwyn. Dylech allu sefydlu lefel bresennol addysg y ceffyl, cadarnhau gofynion gyda'r person priodol, cynllunio a chynnal y rhaglen hyfforddi, ac adrodd yn ôl ar y cynnydd a wnaed.</w:t>
      </w:r>
    </w:p>
    <w:p>
      <w:pPr/>
      <w:r>
        <w:rPr>
          <w:lang w:val="en-GB"/>
        </w:rPr>
        <w:t>Bydd angen i chi fod yn gwbl ymwybodol o bwysigrwydd iechyd a lles anifeiliaid mewn cysylltiad â'r gweithgaredd hwn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sefydlu lefel bresennol yr hyfforddiant ar gyfer ceffylau rasio</w:t>
      </w:r>
    </w:p>
    <w:p>
      <w:pPr>
        <w:numPr>
          <w:ilvl w:val="0"/>
          <w:numId w:val="1"/>
        </w:numPr>
      </w:pPr>
      <w:r>
        <w:t>trafod a chadarnhau'r gofynion ar gyfer hyfforddi ceffylau rasio gyda'r person priodol</w:t>
      </w:r>
    </w:p>
    <w:p>
      <w:pPr>
        <w:numPr>
          <w:ilvl w:val="0"/>
          <w:numId w:val="1"/>
        </w:numPr>
      </w:pPr>
      <w:r>
        <w:t>cynllunio hyfforddiant ceffylau rasio i fodloni'r gofynion cytûn</w:t>
      </w:r>
    </w:p>
    <w:p>
      <w:pPr>
        <w:numPr>
          <w:ilvl w:val="0"/>
          <w:numId w:val="1"/>
        </w:numPr>
      </w:pPr>
      <w:r>
        <w:t>hyfforddi'r ceffylau rasio ar bob cyflymder ac yn unol â'r cynllun</w:t>
      </w:r>
    </w:p>
    <w:p>
      <w:pPr>
        <w:numPr>
          <w:ilvl w:val="0"/>
          <w:numId w:val="1"/>
        </w:numPr>
      </w:pPr>
      <w:r>
        <w:t>defnyddio offer yn gywir ac yn ddiogel</w:t>
      </w:r>
    </w:p>
    <w:p>
      <w:pPr>
        <w:numPr>
          <w:ilvl w:val="0"/>
          <w:numId w:val="1"/>
        </w:numPr>
      </w:pPr>
      <w:r>
        <w:t>rhoi adroddiad manwl ar y cynnydd i'r person priodol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sut i sefydlu lefel bresennol yr hyfforddiant ar gyfer ceffylau rasio</w:t>
      </w:r>
    </w:p>
    <w:p>
      <w:pPr>
        <w:numPr>
          <w:ilvl w:val="0"/>
          <w:numId w:val="2"/>
        </w:numPr>
      </w:pPr>
      <w:r>
        <w:t>sut i gynllunio hyfforddiant ceffylau rasio yn unol â'r gofynion cytûn</w:t>
      </w:r>
    </w:p>
    <w:p>
      <w:pPr>
        <w:numPr>
          <w:ilvl w:val="0"/>
          <w:numId w:val="2"/>
        </w:numPr>
      </w:pPr>
      <w:r>
        <w:t>y mathau o offer sydd yn angenrheidiol ar gyfer y gwaith a'u defnydd cywir</w:t>
      </w:r>
    </w:p>
    <w:p>
      <w:pPr>
        <w:numPr>
          <w:ilvl w:val="0"/>
          <w:numId w:val="2"/>
        </w:numPr>
      </w:pPr>
      <w:r>
        <w:t>sut i hyfforddi ceffylau rasio</w:t>
      </w:r>
    </w:p>
    <w:p>
      <w:pPr>
        <w:numPr>
          <w:ilvl w:val="0"/>
          <w:numId w:val="2"/>
        </w:numPr>
      </w:pPr>
      <w:r>
        <w:t>effeithiau natur, oed a phrofiad ar ymddygiad ceffylau rasio</w:t>
      </w:r>
    </w:p>
    <w:p>
      <w:pPr>
        <w:numPr>
          <w:ilvl w:val="0"/>
          <w:numId w:val="2"/>
        </w:numPr>
      </w:pPr>
      <w:r>
        <w:t>effeithiau ymarfer hyfforddi ar geffylau rasio</w:t>
      </w:r>
    </w:p>
    <w:p>
      <w:pPr>
        <w:numPr>
          <w:ilvl w:val="0"/>
          <w:numId w:val="2"/>
        </w:numPr>
      </w:pPr>
      <w:r>
        <w:t>y mathau o broblemau y gellir dod ar eu traws wrth hyfforddi ceffylau rasio ifanc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​Hyfforddi ceffyl rasio gan ddefnyddio un o'r cymhorthion hyfforddi canlynol:</w:t>
      </w:r>
    </w:p>
    <w:p>
      <w:pPr>
        <w:numPr>
          <w:ilvl w:val="0"/>
          <w:numId w:val="3"/>
        </w:numPr>
      </w:pPr>
      <w:r>
        <w:t>clwydi</w:t>
      </w:r>
    </w:p>
    <w:p>
      <w:pPr>
        <w:numPr>
          <w:ilvl w:val="0"/>
          <w:numId w:val="3"/>
        </w:numPr>
      </w:pPr>
      <w:r>
        <w:t>ffensys</w:t>
      </w:r>
    </w:p>
    <w:p>
      <w:pPr>
        <w:numPr>
          <w:ilvl w:val="0"/>
          <w:numId w:val="3"/>
        </w:numPr>
      </w:pPr>
      <w:r>
        <w:t>safleoedd cychwyn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​Ceffylau rasio:</w:t>
      </w:r>
    </w:p>
    <w:p>
      <w:pPr>
        <w:numPr>
          <w:ilvl w:val="0"/>
          <w:numId w:val="4"/>
        </w:numPr>
      </w:pPr>
      <w:r>
        <w:t>gwastad</w:t>
      </w:r>
    </w:p>
    <w:p>
      <w:pPr>
        <w:numPr>
          <w:ilvl w:val="0"/>
          <w:numId w:val="4"/>
        </w:numPr>
      </w:pPr>
      <w:r>
        <w:t>helfa genedlaethol</w:t>
      </w:r>
    </w:p>
    <w:p>
      <w:pPr>
        <w:numPr>
          <w:ilvl w:val="0"/>
          <w:numId w:val="4"/>
        </w:numPr>
      </w:pPr>
      <w:r>
        <w:t>o fan i fan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224F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B9022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4DBE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0486A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11e0e48f904867" /><Relationship Type="http://schemas.openxmlformats.org/officeDocument/2006/relationships/numbering" Target="/word/numbering.xml" Id="Rd159327af6b340e9" /><Relationship Type="http://schemas.openxmlformats.org/officeDocument/2006/relationships/settings" Target="/word/settings.xml" Id="R89b06e72881e4e58" /><Relationship Type="http://schemas.openxmlformats.org/officeDocument/2006/relationships/image" Target="/word/media/b415cf6f-ca27-4fcf-859f-6123a7304389.png" Id="R0773d94b67104aac" /></Relationships>
</file>