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d8da7e82e34b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SKSL5</w:t>
            </w:r>
            <w:r>
              <w:rPr>
                <w:b/>
              </w:rPr>
              <w:br/>
            </w:r>
            <w:r>
              <w:rPr>
                <w:b/>
              </w:rPr>
              <w:t>Paratoi cyfarpar a systemau goleuo’n defnyddio batri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d0656df2804dc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adnabod y gwahaniaethau rhwng goleuadau Cerrynt Eiledol (AC) a Cherrynt Uniongyrchol (DC), paratoi batris a gwefrwyr a defnyddio'r cyfarpar goleuo sy'n defnyddio batris.</w:t>
      </w:r>
    </w:p>
    <w:p>
      <w:pPr/>
      <w:r>
        <w:rPr>
          <w:lang w:val="en-GB"/>
        </w:rPr>
        <w:t>Mae'r safon hon hefyd yn ymwneud â dewis gwahanol fathau o fatris, eu defnyddio a'u cadw'n ddiogel.</w:t>
      </w:r>
    </w:p>
    <w:p>
      <w:pPr/>
      <w:r>
        <w:rPr>
          <w:lang w:val="en-GB"/>
        </w:rPr>
        <w:t>Mae'r safon hon ar gyfer y rheiny sy'n gweithio fel Technegwyr Golau, 'Best Boys' a Giaffars.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dilyn rheoliadau iechyd a diogelwch wrth gyflawni'ch swydd, gan gynnwys defnyddio cyfarpar diogelu personol </w:t>
      </w:r>
    </w:p>
    <w:p>
      <w:pPr>
        <w:numPr>
          <w:ilvl w:val="0"/>
          <w:numId w:val="1"/>
        </w:numPr>
      </w:pPr>
      <w:r>
        <w:t>cyfrifo'r llif cyfredol mewn cylchedau Cerrynt Uniongyrchol</w:t>
      </w:r>
    </w:p>
    <w:p>
      <w:pPr>
        <w:numPr>
          <w:ilvl w:val="0"/>
          <w:numId w:val="1"/>
        </w:numPr>
      </w:pPr>
      <w:r>
        <w:t>gofalu nad ydy terfynellau cysylltiadau heb eu gorchuddio yn beryg</w:t>
      </w:r>
    </w:p>
    <w:p>
      <w:pPr>
        <w:numPr>
          <w:ilvl w:val="0"/>
          <w:numId w:val="1"/>
        </w:numPr>
      </w:pPr>
      <w:r>
        <w:t>gwirio integredd y gwifriad ar wregysau batri </w:t>
      </w:r>
    </w:p>
    <w:p>
      <w:pPr>
        <w:numPr>
          <w:ilvl w:val="0"/>
          <w:numId w:val="1"/>
        </w:numPr>
      </w:pPr>
      <w:r>
        <w:t>cysylltu gwrthdroyddion i systemau batri'n ddiogel</w:t>
      </w:r>
    </w:p>
    <w:p>
      <w:pPr>
        <w:numPr>
          <w:ilvl w:val="0"/>
          <w:numId w:val="1"/>
        </w:numPr>
      </w:pPr>
      <w:r>
        <w:t>amcangyfrif oes defnydd batri wedi'i wefru'n llawn yn amodol ar y llwyth</w:t>
      </w:r>
    </w:p>
    <w:p>
      <w:pPr>
        <w:numPr>
          <w:ilvl w:val="0"/>
          <w:numId w:val="1"/>
        </w:numPr>
      </w:pPr>
      <w:r>
        <w:t>marcio a labelu batris yn unol â statws eu gwefr </w:t>
      </w:r>
    </w:p>
    <w:p>
      <w:pPr>
        <w:numPr>
          <w:ilvl w:val="0"/>
          <w:numId w:val="1"/>
        </w:numPr>
      </w:pPr>
      <w:r>
        <w:t>labelu, storio a symud batris yn unol â rheoliadau a chanllawiau iechyd a diogelwch perthnasol</w:t>
      </w:r>
    </w:p>
    <w:p>
      <w:pPr>
        <w:numPr>
          <w:ilvl w:val="0"/>
          <w:numId w:val="1"/>
        </w:numPr>
      </w:pPr>
      <w:r>
        <w:t>gofalu caiff yr holl fatris eu gwefru yn eu tro a'u bod wedi'u marcio'n gywir pan gân nhw eu cyflwyno</w:t>
      </w:r>
    </w:p>
    <w:p>
      <w:pPr>
        <w:numPr>
          <w:ilvl w:val="0"/>
          <w:numId w:val="1"/>
        </w:numPr>
      </w:pPr>
      <w:r>
        <w:t>gofalu caiff cyfarpar sy'n defnyddio batris eu defnyddio'n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rheoliadau iechyd a diogelwch a sut mae'r rhain yn effeithio ar eich gwaith ac ymarferion diogelwch gan gynnwys defnyddio cyfarpar diogelu personol</w:t>
      </w:r>
    </w:p>
    <w:p>
      <w:pPr>
        <w:numPr>
          <w:ilvl w:val="0"/>
          <w:numId w:val="2"/>
        </w:numPr>
      </w:pPr>
      <w:r>
        <w:t>y gwahaniaeth rhwng systemau pŵer Cerrynt Eiledol a Cherrynt Uniongyrchol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 gwahaniaeth rhwng gwefru cyfres a gwefru paralel</w:t>
      </w:r>
    </w:p>
    <w:p>
      <w:pPr>
        <w:numPr>
          <w:ilvl w:val="0"/>
          <w:numId w:val="3"/>
        </w:numPr>
      </w:pPr>
      <w:r>
        <w:t>y peryglon a’r cyfyngiadau wrth ddefnyddio nwyddau batri gan gynnwys gwefru</w:t>
      </w:r>
    </w:p>
    <w:p>
      <w:pPr>
        <w:numPr>
          <w:ilvl w:val="0"/>
          <w:numId w:val="3"/>
        </w:numPr>
      </w:pPr>
      <w:r>
        <w:t>y paramedrau a'r cyfyngiadau gwefru yn ymwneud â nwyddau batri asid plwm, nicel-cadmiwm a lithiwm; ynghyd â'u cyfraddiadau  </w:t>
      </w:r>
    </w:p>
    <w:p>
      <w:pPr>
        <w:numPr>
          <w:ilvl w:val="0"/>
          <w:numId w:val="3"/>
        </w:numPr>
      </w:pPr>
      <w:r>
        <w:t>y problemau all godi yn sgil camddefnyddio polaredd neu ddefnyddio'r polaredd anghywir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sut i drin colled asid batri a beth ddylid ei wneud i adfer y sefyllfa </w:t>
      </w:r>
    </w:p>
    <w:p>
      <w:pPr>
        <w:numPr>
          <w:ilvl w:val="0"/>
          <w:numId w:val="4"/>
        </w:numPr>
      </w:pPr>
      <w:r>
        <w:t>sut i symud a chadw batris yn ddiogel</w:t>
      </w:r>
    </w:p>
    <w:p>
      <w:pPr>
        <w:numPr>
          <w:ilvl w:val="0"/>
          <w:numId w:val="4"/>
        </w:numPr>
      </w:pPr>
      <w:r>
        <w:t>sut i gyflawni'r weithred orfodol o labelu batris a pham fod angen gwneud hynny </w:t>
      </w:r>
    </w:p>
    <w:p>
      <w:pPr>
        <w:numPr>
          <w:ilvl w:val="0"/>
          <w:numId w:val="4"/>
        </w:numPr>
      </w:pPr>
      <w:r>
        <w:t>y dulliau diogel ar gyfer cael gwared ar fatris a'r gofynion yn ôl polisïau a gweithdrefnau amgylcheddol perthnasol</w:t>
      </w:r>
    </w:p>
    <w:p>
      <w:pPr>
        <w:numPr>
          <w:ilvl w:val="0"/>
          <w:numId w:val="4"/>
        </w:numPr>
      </w:pPr>
      <w:r>
        <w:t>pwysigrwydd gofalu caiff yr holl fatris eu gwefru yn eu tro a sut i gyflawni'r broses</w:t>
      </w:r>
    </w:p>
    <w:p>
      <w:pPr>
        <w:numPr>
          <w:ilvl w:val="0"/>
          <w:numId w:val="4"/>
        </w:numPr>
      </w:pPr>
      <w:r>
        <w:t>defnyddio cyfarpar sy'n defnyddio batris yn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SKSL5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Y Cyfryngau a chyfathrebu, Crefftau, y celfyddydau creadigol a dylunio, Y Celfyddydau Perfformio, Crefftau Medrus Heb eu Dosbarthu mewn Man Arall, Galwedigaethau â Chrefftau Medrus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Goleuo ar gyfer Ffilm a Theledu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gofynion pŵer; systemau batri, cylchedau; gosod; cyfarpar batri; cyfarpar diogelu personol; rheoliadau iechyd a diogelwch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F73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3A7043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64777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BC014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0e496f1e5c0448c" /><Relationship Type="http://schemas.openxmlformats.org/officeDocument/2006/relationships/numbering" Target="/word/numbering.xml" Id="R16f728d6f1a54a5f" /><Relationship Type="http://schemas.openxmlformats.org/officeDocument/2006/relationships/settings" Target="/word/settings.xml" Id="R29a9a80ba0a14625" /><Relationship Type="http://schemas.openxmlformats.org/officeDocument/2006/relationships/image" Target="/word/media/8aca1f50-5747-4906-a0e1-b6ca045cc0ae.png" Id="R6bd0656df2804dc5" /></Relationships>
</file>