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996f9e1e44b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INSCS022</w:t>
            </w:r>
            <w:r>
              <w:rPr>
                <w:b/>
              </w:rPr>
              <w:br/>
            </w:r>
            <w:r>
              <w:rPr>
                <w:b/>
              </w:rPr>
              <w:t>Defnyddio technegau holi wrth ddarparu gwasanaeth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3afbf3c48c41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Chyflwyno Gwasanaeth i Gwsmeriaid.  Mae'n ymwneud â defnyddio technegau holi wrth ddarparu gwasanaeth i gwsmeriaid.  Mae'n cynnwys ymddygiadau a phrosesau gwasanaeth i gwsmeriaid sy'n cael yr effaith fwyaf ar brofiad y cwsmer yn ystod y Broses o Gyflwyno Gwasanaeth i Gwsmeriaid.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Rydych yn defnyddio cwestiynu mewn patrymau a gynlluniwyd ac mewn sgwrs ddigymell i ddeall beth sydd ei eisiau ar gwsmer a sut gall eich sefydliad ddarparu hynny. Rydych yn rhyngweithio â'ch cwsmeriaid wyneb yn wyneb, drwy dechnoleg llais neu mewn sgyrsiau ar-lein.</w:t>
      </w:r>
    </w:p>
    <w:p>
      <w:pPr/>
      <w:r>
        <w:rPr>
          <w:lang w:val="en-GB"/>
        </w:rPr>
        <w:t>Mae'r safon hon ar gyfer gweithwyr proffesiynol gwasanaeth i gwsmeriaid sy'n defnyddio technegau holi wrth ddarparu gwasanaeth i gwsmeriaid.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cyfarch eich cwsmeriaid gan ddefnyddio canllawiau eich sefydliad i wahodd ymateb agored</w:t>
      </w:r>
    </w:p>
    <w:p>
      <w:pPr>
        <w:numPr>
          <w:ilvl w:val="0"/>
          <w:numId w:val="1"/>
        </w:numPr>
      </w:pPr>
      <w:r>
        <w:t>defnyddio sylwadau wedi'u cynllunio a digymell i ddangos empathi gyda'ch cwsmeriaid</w:t>
      </w:r>
    </w:p>
    <w:p>
      <w:pPr>
        <w:numPr>
          <w:ilvl w:val="0"/>
          <w:numId w:val="1"/>
        </w:numPr>
      </w:pPr>
      <w:r>
        <w:t>gofyn am esboniadau manylach gan eich cwsmeriaid</w:t>
      </w:r>
    </w:p>
    <w:p>
      <w:pPr>
        <w:numPr>
          <w:ilvl w:val="0"/>
          <w:numId w:val="1"/>
        </w:numPr>
      </w:pPr>
      <w:r>
        <w:t>gwrando ar ymatebion cwsmeriaid i ddeall eu pryderon</w:t>
      </w:r>
    </w:p>
    <w:p>
      <w:pPr>
        <w:numPr>
          <w:ilvl w:val="0"/>
          <w:numId w:val="1"/>
        </w:numPr>
      </w:pPr>
      <w:r>
        <w:t>defnyddio cwestiynau agored a chau i gysylltu â'ch cwsmeriaid a chynnal ymchwiliad manwl i'w hanghenion</w:t>
      </w:r>
    </w:p>
    <w:p>
      <w:pPr>
        <w:numPr>
          <w:ilvl w:val="0"/>
          <w:numId w:val="1"/>
        </w:numPr>
      </w:pPr>
      <w:r>
        <w:t>nodi ymateb cwsmeriaid i'r wybodaeth rydych yn chwilio amdani</w:t>
      </w:r>
    </w:p>
    <w:p>
      <w:pPr>
        <w:numPr>
          <w:ilvl w:val="0"/>
          <w:numId w:val="1"/>
        </w:numPr>
      </w:pPr>
      <w:r>
        <w:t>dilyn patrymau cwestiynau sydd wedi'u cynllunio gan eich sefydliad i holi barn cwsmeriaid yn fanylach</w:t>
      </w:r>
    </w:p>
    <w:p>
      <w:pPr>
        <w:numPr>
          <w:ilvl w:val="0"/>
          <w:numId w:val="1"/>
        </w:numPr>
      </w:pPr>
      <w:r>
        <w:t>trafod unrhyw bryderon gan gwsmeriaid rydych wedi'u nodi drwy ddefnyddio sgwrs ddigymell</w:t>
      </w:r>
    </w:p>
    <w:p>
      <w:pPr>
        <w:numPr>
          <w:ilvl w:val="0"/>
          <w:numId w:val="1"/>
        </w:numPr>
      </w:pPr>
      <w:r>
        <w:t>esbonio pam mae angen y wybodaeth rydych yn gofyn amdani ar eich sefydliad</w:t>
      </w:r>
    </w:p>
    <w:p>
      <w:pPr>
        <w:numPr>
          <w:ilvl w:val="0"/>
          <w:numId w:val="1"/>
        </w:numPr>
      </w:pPr>
      <w:r>
        <w:t>defnyddio cwestiynau treiddgar sy'n adeiladu ar sylwadau neu eiriau a ddefnyddir gan eich cwsmeriaid</w:t>
      </w:r>
    </w:p>
    <w:p>
      <w:pPr>
        <w:numPr>
          <w:ilvl w:val="0"/>
          <w:numId w:val="1"/>
        </w:numPr>
      </w:pPr>
      <w:r>
        <w:t>diolch i'ch cwsmeriaid am y wybodaeth y maent yn ei rhoi ac annog rhagor o ymatebion agored</w:t>
      </w:r>
    </w:p>
    <w:p>
      <w:pPr>
        <w:numPr>
          <w:ilvl w:val="0"/>
          <w:numId w:val="1"/>
        </w:numPr>
      </w:pPr>
      <w:r>
        <w:t>cofnodi ymatebion eich cwsmeriaid i lywio camau gweithredu yn y dyfodol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pam mae sefydlu perthynas yn ei gwneud hi'n haws cael gwybodaeth gan gwsmeriaid</w:t>
      </w:r>
    </w:p>
    <w:p>
      <w:pPr>
        <w:numPr>
          <w:ilvl w:val="0"/>
          <w:numId w:val="2"/>
        </w:numPr>
      </w:pPr>
      <w:r>
        <w:t>y gwahanol ffyrdd o gyfarch cwsmeriaid sy'n meithrin perthynas â nhw</w:t>
      </w:r>
    </w:p>
    <w:p>
      <w:pPr>
        <w:numPr>
          <w:ilvl w:val="0"/>
          <w:numId w:val="2"/>
        </w:numPr>
      </w:pPr>
      <w:r>
        <w:t>y rhesymau dros ddefnyddio patrymau cwestiynau a sgriptiau wedi'u cynllunio i gael y wybodaeth sydd ei hangen arnoch</w:t>
      </w:r>
    </w:p>
    <w:p>
      <w:pPr>
        <w:numPr>
          <w:ilvl w:val="0"/>
          <w:numId w:val="2"/>
        </w:numPr>
      </w:pPr>
      <w:r>
        <w:t>y rhesymau dros ddefnyddio sgwrs ddigymell yn ogystal â chwestiynau a gynlluniwyd, a'r math o wybodaeth a gesglir</w:t>
      </w:r>
    </w:p>
    <w:p>
      <w:pPr>
        <w:numPr>
          <w:ilvl w:val="0"/>
          <w:numId w:val="2"/>
        </w:numPr>
      </w:pPr>
      <w:r>
        <w:t>pwysigrwydd gwrando'n astud wrth ofyn am wybodaeth fanwl gan gwsmeriaid a sut i ddangos hyn wrth ryngweithio</w:t>
      </w:r>
    </w:p>
    <w:p>
      <w:pPr>
        <w:numPr>
          <w:ilvl w:val="0"/>
          <w:numId w:val="2"/>
        </w:numPr>
      </w:pPr>
      <w:r>
        <w:t>y gwahaniaethau rhwng cwestiynau caeedig ac agored a phryd i'w defnyddio</w:t>
      </w:r>
    </w:p>
    <w:p>
      <w:pPr>
        <w:numPr>
          <w:ilvl w:val="0"/>
          <w:numId w:val="2"/>
        </w:numPr>
      </w:pPr>
      <w:r>
        <w:t>pwysigrwydd esbonio i gwsmeriaid pam mae angen gwybodaeth</w:t>
      </w:r>
    </w:p>
    <w:p>
      <w:pPr>
        <w:numPr>
          <w:ilvl w:val="0"/>
          <w:numId w:val="2"/>
        </w:numPr>
      </w:pPr>
      <w:r>
        <w:t>pam mae cwestiynau sbarduno yn effeithiol o ran cael gwybodaeth benodol</w:t>
      </w:r>
    </w:p>
    <w:p>
      <w:pPr>
        <w:numPr>
          <w:ilvl w:val="0"/>
          <w:numId w:val="2"/>
        </w:numPr>
      </w:pPr>
      <w:r>
        <w:t>sut i holi cwsmeriaid a chael ymateb ganddynt drwy'r gwahanol sianeli cyfathrebu a phlatfformau cyfryngau cymdeithasol y mae eich sefydliad yn eu defnyddio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Cwestiynu; cyflwyno; sgwrs; perthynas; cwestiynau caeedig; cwestiynau agored; gwasanaeth i gwsmeriaid; cyfathrebu; datrys problemau; gweithio gydag eraill; gwaith tîm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745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23C33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90bf6f7d844a8d" /><Relationship Type="http://schemas.openxmlformats.org/officeDocument/2006/relationships/numbering" Target="/word/numbering.xml" Id="R4e9c2f5ffcd04182" /><Relationship Type="http://schemas.openxmlformats.org/officeDocument/2006/relationships/settings" Target="/word/settings.xml" Id="R6c8d2ee7f1204d7a" /><Relationship Type="http://schemas.openxmlformats.org/officeDocument/2006/relationships/image" Target="/word/media/dea94830-fdfc-415a-a751-36898c8c9a85.png" Id="R783afbf3c48c41c2" /></Relationships>
</file>