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d63b6ac12f4ee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FSPDC06</w:t>
            </w:r>
            <w:r>
              <w:rPr>
                <w:b/>
              </w:rPr>
              <w:br/>
            </w:r>
            <w:r>
              <w:rPr>
                <w:b/>
              </w:rPr>
              <w:t>Monitro a diogelu trefniadau ad-dalu dyledion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fb2d8f5305d441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monitro a diogelu trefniadau ad-dalu dyledion.</w:t>
      </w:r>
    </w:p>
    <w:p>
      <w:pPr/>
      <w:r>
        <w:rPr>
          <w:lang w:val="en-GB"/>
        </w:rPr>
        <w:t xml:space="preserve">  </w:t>
      </w:r>
    </w:p>
    <w:p>
      <w:pPr/>
      <w:r>
        <w:rPr>
          <w:lang w:val="en-GB"/>
        </w:rPr>
        <w:t>Mae'n ymwneud â defnyddio gwybodaeth eich sefydliad ynghylch trefniadau ad-dalu yn effeithiol i wirio bod cyfrifon wedi cael eu rheoleiddio, yn ogystal ag achosion o beidio â gwneud ad-daliadau y gall fod angen i chi gymryd camau pellach yn eu cylch. Dylid cynnal lefelau priodol o gysylltiad rhwng y credydwr a'r dyledwr, neu eu cynrychiolydd enwebedig, i ddiogelu a chynnal ad-daliadau boddhaol yn y dyfodol. Bydd angen i chi ddangos cysondeb wrth wneud penderfyniadau a gweithredu ag uniondeb bob amser.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Gwirio bod gweithdrefnau yn eu lle i adolygu achosion yn unol â gweithdrefnau eich sefydliad</w:t>
      </w:r>
    </w:p>
    <w:p>
      <w:pPr>
        <w:numPr>
          <w:ilvl w:val="0"/>
          <w:numId w:val="1"/>
        </w:numPr>
      </w:pPr>
      <w:r>
        <w:t>Nodi achosion yng nghyfrifon dyledwyr o reoleiddio, setlo, peidio â gwneud ad-daliadau a pharhau i beidio â gwneud ad-daliadau</w:t>
      </w:r>
    </w:p>
    <w:p>
      <w:pPr>
        <w:numPr>
          <w:ilvl w:val="0"/>
          <w:numId w:val="1"/>
        </w:numPr>
      </w:pPr>
      <w:r>
        <w:t>Blaenoriaethu achosion lle mae angen cymryd camau pellach, yn unol â gweithdrefnau eich sefydliad</w:t>
      </w:r>
    </w:p>
    <w:p>
      <w:pPr>
        <w:numPr>
          <w:ilvl w:val="0"/>
          <w:numId w:val="1"/>
        </w:numPr>
      </w:pPr>
      <w:r>
        <w:t>Mewn ymateb i barhau i beidio â gwneud ad-daliadau, cychwyn camau gweithredu priodol ar gyfer amgylchiadau dyledwyr yn unol â gweithdrefnau eich sefydliad</w:t>
      </w:r>
    </w:p>
    <w:p>
      <w:pPr>
        <w:numPr>
          <w:ilvl w:val="0"/>
          <w:numId w:val="1"/>
        </w:numPr>
      </w:pPr>
      <w:r>
        <w:t>Parhau i adolygu trefniadau ad-dalu a chyd-drafod a chytuno ar drefniadau ad-dalu diwygiedig addas gyda dyledwyr, yn unol â gweithdrefnau eich sefydliad</w:t>
      </w:r>
    </w:p>
    <w:p>
      <w:pPr>
        <w:numPr>
          <w:ilvl w:val="0"/>
          <w:numId w:val="1"/>
        </w:numPr>
      </w:pPr>
      <w:r>
        <w:t>Gwirio bod hysbysiadau cyfreithiol yn cael eu cyflwyno yn ôl y galw, yn unol â gweithdrefnau eich sefydliad</w:t>
      </w:r>
    </w:p>
    <w:p>
      <w:pPr>
        <w:numPr>
          <w:ilvl w:val="0"/>
          <w:numId w:val="1"/>
        </w:numPr>
      </w:pPr>
      <w:r>
        <w:t>Gwirio bod cyfrifiadau ad-daliadau diwygiedig yn gywir, a'u bod yn cymryd i ystyriaeth y gyfradd llog y cytunwyd arni gan y sefydliad</w:t>
      </w:r>
    </w:p>
    <w:p>
      <w:pPr>
        <w:numPr>
          <w:ilvl w:val="0"/>
          <w:numId w:val="1"/>
        </w:numPr>
      </w:pPr>
      <w:r>
        <w:t>Monitro lefelau ad-daliadau ac unrhyw ddiffygion, yn unol â gweithdrefnau eich sefydliad</w:t>
      </w:r>
    </w:p>
    <w:p>
      <w:pPr>
        <w:numPr>
          <w:ilvl w:val="0"/>
          <w:numId w:val="1"/>
        </w:numPr>
      </w:pPr>
      <w:r>
        <w:t>Cynnal lefelau priodol o gysylltiad â dyledwyr yn unol â gweithdrefnau eich sefydliad</w:t>
      </w:r>
    </w:p>
    <w:p>
      <w:pPr>
        <w:numPr>
          <w:ilvl w:val="0"/>
          <w:numId w:val="1"/>
        </w:numPr>
      </w:pPr>
      <w:r>
        <w:t>Cadw mewn cysylltiad â'r sefydliad rydych chi'n ei gynrychioli i sicrhau bod y lefelau ad-dalu cyfredol yn ddigonol a chymryd camau priodol lle nad yw hynny'n wir bellach</w:t>
      </w:r>
    </w:p>
    <w:p>
      <w:pPr>
        <w:numPr>
          <w:ilvl w:val="0"/>
          <w:numId w:val="1"/>
        </w:numPr>
      </w:pPr>
      <w:r>
        <w:t>Gwirio bod gweithgareddau monitro a diogelu yn cael eu cyflawni yn unol â gweithdrefnau eich sefydliad</w:t>
      </w:r>
    </w:p>
    <w:p>
      <w:pPr>
        <w:numPr>
          <w:ilvl w:val="0"/>
          <w:numId w:val="1"/>
        </w:numPr>
      </w:pPr>
      <w:r>
        <w:t>Gwirio bod cofnodion cywir ac wedi'u diweddaru o newidiadau i amgylchiadau ariannol dyledwyr yn cael eu cadw yn unol â gofynion eich sefydliad</w:t>
      </w:r>
    </w:p>
    <w:p>
      <w:pPr>
        <w:numPr>
          <w:ilvl w:val="0"/>
          <w:numId w:val="1"/>
        </w:numPr>
      </w:pPr>
      <w:r>
        <w:t>Cydymffurfio â gofynion cyfreithiol, rheoliadau'r diwydiant, safonau moesegol, polisïau sefydliadol a chodau ymarfer proffesiynol</w:t>
      </w:r>
    </w:p>
    <w:p>
      <w:pPr>
        <w:numPr>
          <w:ilvl w:val="0"/>
          <w:numId w:val="1"/>
        </w:numPr>
      </w:pPr>
      <w:r>
        <w:t>Nodi risgiau posibl, gan gynnwys unrhyw weithgaredd twyllodrus yn unol â gweithdrefnau eich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Gweithdrefnau eich sefydliad ar gyfer monitro achosion a lefelau'r cyfathrebu â'r partïon perthnasol</w:t>
      </w:r>
    </w:p>
    <w:p>
      <w:pPr>
        <w:numPr>
          <w:ilvl w:val="0"/>
          <w:numId w:val="2"/>
        </w:numPr>
      </w:pPr>
      <w:r>
        <w:t>Y defnydd o systemau cyfrifiadurol a phryd y gallai fod angen eu diystyru</w:t>
      </w:r>
    </w:p>
    <w:p>
      <w:pPr>
        <w:numPr>
          <w:ilvl w:val="0"/>
          <w:numId w:val="2"/>
        </w:numPr>
      </w:pPr>
      <w:r>
        <w:t>Sut mae adnabod rheoleiddio cyfrifon, setliadau sydd heb eu had-dalu ac achosion lle mae peidio ag ad-dalu yn parhau</w:t>
      </w:r>
    </w:p>
    <w:p>
      <w:pPr>
        <w:numPr>
          <w:ilvl w:val="0"/>
          <w:numId w:val="2"/>
        </w:numPr>
      </w:pPr>
      <w:r>
        <w:t>Sut mae blaenoriaethu achosion ar gyfer gweithredu pellach</w:t>
      </w:r>
    </w:p>
    <w:p>
      <w:pPr>
        <w:numPr>
          <w:ilvl w:val="0"/>
          <w:numId w:val="2"/>
        </w:numPr>
      </w:pPr>
      <w:r>
        <w:t>Y camau mae'n ofynnol i chi eu cymryd, a phryd, oddi mewn i'r ad-dalu</w:t>
      </w:r>
    </w:p>
    <w:p>
      <w:pPr>
        <w:numPr>
          <w:ilvl w:val="0"/>
          <w:numId w:val="2"/>
        </w:numPr>
      </w:pPr>
      <w:r>
        <w:t>Sut mae canfod pryd mae'n briodol ailagor trafodaeth ynghylch ad-daliadau, a phryd nad yw hynny'n briodol</w:t>
      </w:r>
    </w:p>
    <w:p>
      <w:pPr>
        <w:numPr>
          <w:ilvl w:val="0"/>
          <w:numId w:val="2"/>
        </w:numPr>
      </w:pPr>
      <w:r>
        <w:t>Sut mae cyd-drafod i sicrhau canlyniad effeithiol</w:t>
      </w:r>
    </w:p>
    <w:p>
      <w:pPr>
        <w:numPr>
          <w:ilvl w:val="0"/>
          <w:numId w:val="2"/>
        </w:numPr>
      </w:pPr>
      <w:r>
        <w:t>Y mathau o hysbysiadau cyfreithiol a gyflwynir yng nghyswllt casglu dyledion</w:t>
      </w:r>
    </w:p>
    <w:p>
      <w:pPr>
        <w:numPr>
          <w:ilvl w:val="0"/>
          <w:numId w:val="2"/>
        </w:numPr>
      </w:pPr>
      <w:r>
        <w:t>Sut mae gwirio cywirdeb a dilysrwydd cyfrifiadau ad-dalu</w:t>
      </w:r>
    </w:p>
    <w:p>
      <w:pPr>
        <w:numPr>
          <w:ilvl w:val="0"/>
          <w:numId w:val="2"/>
        </w:numPr>
      </w:pPr>
      <w:r>
        <w:t>Sut mae adnabod problemau posibl gyda'r dyledwr a allai effeithio ar wneud ad-daliadau yn y dyfodol</w:t>
      </w:r>
    </w:p>
    <w:p>
      <w:pPr>
        <w:numPr>
          <w:ilvl w:val="0"/>
          <w:numId w:val="2"/>
        </w:numPr>
      </w:pPr>
      <w:r>
        <w:t>Hawliau cyfreithiol gwahanol fathau o gredydwyr a dyledwyr</w:t>
      </w:r>
    </w:p>
    <w:p>
      <w:pPr>
        <w:numPr>
          <w:ilvl w:val="0"/>
          <w:numId w:val="2"/>
        </w:numPr>
      </w:pPr>
      <w:r>
        <w:t>Targedau gweithredol eich sefydliad fel y maent yn effeithio ar eich gweithgareddau</w:t>
      </w:r>
    </w:p>
    <w:p>
      <w:pPr>
        <w:numPr>
          <w:ilvl w:val="0"/>
          <w:numId w:val="2"/>
        </w:numPr>
      </w:pPr>
      <w:r>
        <w:t>Gweithdrefnau eich sefydliad ar gyfer cofnodi a storio gwybodaeth</w:t>
      </w:r>
    </w:p>
    <w:p>
      <w:pPr>
        <w:numPr>
          <w:ilvl w:val="0"/>
          <w:numId w:val="2"/>
        </w:numPr>
      </w:pPr>
      <w:r>
        <w:t>Ymarfer a gweithdrefnau eich sefydliad yng nghyswllt adnabod, hybu a chymhwyso safonau moesegol</w:t>
      </w:r>
    </w:p>
    <w:p>
      <w:pPr>
        <w:numPr>
          <w:ilvl w:val="0"/>
          <w:numId w:val="2"/>
        </w:numPr>
      </w:pPr>
      <w:r>
        <w:t>Gofynion eich sefydliad yng nghyswllt cymhwyso deddfau, trwyddedau, rheoliadau a chodau fel y maent yn effeithio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arddangos pendantrwydd a hyder wrth weithredu</w:t>
      </w:r>
    </w:p>
    <w:p>
      <w:pPr>
        <w:numPr>
          <w:ilvl w:val="0"/>
          <w:numId w:val="3"/>
        </w:numPr>
      </w:pPr>
      <w:r>
        <w:t>Rydych yn ymdrin â'ch gwaith mewn modd trefnus</w:t>
      </w:r>
    </w:p>
    <w:p>
      <w:pPr>
        <w:numPr>
          <w:ilvl w:val="0"/>
          <w:numId w:val="3"/>
        </w:numPr>
      </w:pPr>
      <w:r>
        <w:t>Rydych yn ymddwyn yn broffesiynol ac yn gwrtais wrth ddelio gydag eraill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FSPDC06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Casgliadau Dyledion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Ôl-ddyledion; credyd; ad-dalu; peidio â gwneud ad-daliadau; heb eu talu; risg; ansolfedd; credydwr; dyledwr; esgaladu.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7F529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2CB6B8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547BCB3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c49ea6859814554" /><Relationship Type="http://schemas.openxmlformats.org/officeDocument/2006/relationships/numbering" Target="/word/numbering.xml" Id="R7877d76076154711" /><Relationship Type="http://schemas.openxmlformats.org/officeDocument/2006/relationships/settings" Target="/word/settings.xml" Id="Ref326e2a5a9d4db0" /><Relationship Type="http://schemas.openxmlformats.org/officeDocument/2006/relationships/image" Target="/word/media/f1595310-b699-4bee-a0fd-b69b7db3e58f.png" Id="Rafb2d8f5305d441e" /></Relationships>
</file>