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cbc7dd2d5a45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SFHOH09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Cael argraff geneuol uniongyrchol o unigolyn er mwyn cynhyrchu analog neu gast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d2ebd85f8145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ag arfer diogel ac effeithiol gwneud argraff mewneneuol uniongyrchol i gynhyrchu analog neu gast gan ddefnyddio technegau â llaw neu dechnegau digidol. Byddai’r gweithgaredd a ddisgrifir yma’n digwydd fel rhan o gynllun triniaeth, ar ôl asesiad.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 </w:t>
      </w:r>
    </w:p>
    <w:p>
      <w:pPr>
        <w:numPr>
          <w:ilvl w:val="0"/>
          <w:numId w:val="1"/>
        </w:numPr>
      </w:pPr>
      <w:r>
        <w:t>ennill cydsyniad gwybodus, dilys gan yr unigolyn yn unol â gweithdrefnau penodol </w:t>
      </w:r>
    </w:p>
    <w:p>
      <w:pPr>
        <w:numPr>
          <w:ilvl w:val="0"/>
          <w:numId w:val="1"/>
        </w:numPr>
      </w:pPr>
      <w:r>
        <w:t>cyfathrebu â phobl eraill berthnasol yn ôl cyflymder, modd a lefel sy'n briodol i'w ddealltwriaeth a'u hanghenion, a'r hyn sy'n well ganddynt</w:t>
      </w:r>
    </w:p>
    <w:p>
      <w:pPr>
        <w:numPr>
          <w:ilvl w:val="0"/>
          <w:numId w:val="1"/>
        </w:numPr>
      </w:pPr>
      <w:r>
        <w:t>parchu hawliau a dymuniadau'r unigolyn yn gysylltiedig â'i breifatrwydd, ei gredoau a'i urddas</w:t>
      </w:r>
    </w:p>
    <w:p>
      <w:pPr>
        <w:numPr>
          <w:ilvl w:val="0"/>
          <w:numId w:val="1"/>
        </w:numPr>
      </w:pPr>
      <w:r>
        <w:t>rhoi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gwirio cynllun y driniaeth a nodi diben cymryd yr argraff</w:t>
      </w:r>
    </w:p>
    <w:p>
      <w:pPr>
        <w:numPr>
          <w:ilvl w:val="0"/>
          <w:numId w:val="1"/>
        </w:numPr>
      </w:pPr>
      <w:r>
        <w:t>cadarnhau hanes meddygol yr unigolyn a nodi unrhyw gyflyrau meddygol rhagdueddol a allai effeithio ar dechneg yr argraff, diogelwch unigol, neu gywirdeb yr argraff</w:t>
      </w:r>
    </w:p>
    <w:p>
      <w:pPr>
        <w:numPr>
          <w:ilvl w:val="0"/>
          <w:numId w:val="1"/>
        </w:numPr>
      </w:pPr>
      <w:r>
        <w:t>esbonio'r weithdrefn yn glir i'r unigolyn, gan ei thrafod mewn ffordd a fydd yn lleihau unrhyw bryder fydd gan yr unigolyn ac yn gwella'i gysur a'i gydweithrediad</w:t>
      </w:r>
    </w:p>
    <w:p>
      <w:pPr>
        <w:numPr>
          <w:ilvl w:val="0"/>
          <w:numId w:val="1"/>
        </w:numPr>
      </w:pPr>
      <w:r>
        <w:t>cymhwyso rhagofalon safonol ar gyfer atal a rheoli heintiau</w:t>
      </w:r>
    </w:p>
    <w:p>
      <w:pPr>
        <w:numPr>
          <w:ilvl w:val="0"/>
          <w:numId w:val="1"/>
        </w:numPr>
      </w:pPr>
      <w:r>
        <w:t>archwilio a pharatoi safle'r argraff, gan ystyried risgiau niwed i unrhyw feinweoedd meddal neu galed neu ddeintiad sy'n weddill, a chymryd y camau priodol</w:t>
      </w:r>
    </w:p>
    <w:p>
      <w:pPr>
        <w:numPr>
          <w:ilvl w:val="0"/>
          <w:numId w:val="1"/>
        </w:numPr>
      </w:pPr>
      <w:r>
        <w:t>dewis cyfarpar a deunyddiau priodol i'r unigolyn a'r weithdrefn, a'u defnyddio yn unol â chyfarwyddiadau'r gwneuthurwr</w:t>
      </w:r>
    </w:p>
    <w:p>
      <w:pPr>
        <w:numPr>
          <w:ilvl w:val="0"/>
          <w:numId w:val="1"/>
        </w:numPr>
      </w:pPr>
      <w:r>
        <w:t>addasu cafn yr argraff i sicrhau cysur a chywirdeb, fel y bo angen</w:t>
      </w:r>
    </w:p>
    <w:p>
      <w:pPr>
        <w:numPr>
          <w:ilvl w:val="0"/>
          <w:numId w:val="1"/>
        </w:numPr>
      </w:pPr>
      <w:r>
        <w:t>sicrhau bod llwybr anadlu'r unigolyn ac unrhyw ardaloedd lle mae'r feinwe'n ddifrodedig yn cael eu hamddiffyn</w:t>
      </w:r>
    </w:p>
    <w:p>
      <w:pPr>
        <w:numPr>
          <w:ilvl w:val="0"/>
          <w:numId w:val="1"/>
        </w:numPr>
      </w:pPr>
      <w:r>
        <w:t>cynghori'r unigolyn ar sut i gymryd rhan yn y weithdrefn, a'i fonitro a thawelu ei feddwl, lle y bo'n briodol</w:t>
      </w:r>
    </w:p>
    <w:p>
      <w:pPr>
        <w:numPr>
          <w:ilvl w:val="0"/>
          <w:numId w:val="1"/>
        </w:numPr>
      </w:pPr>
      <w:r>
        <w:t>sicrhau bod swm priodol o'r deunydd yn cael ei gymysgu a'i ddefnyddio'n gywir</w:t>
      </w:r>
    </w:p>
    <w:p>
      <w:pPr>
        <w:numPr>
          <w:ilvl w:val="0"/>
          <w:numId w:val="1"/>
        </w:numPr>
      </w:pPr>
      <w:r>
        <w:t>mewnosod a thynnu'r argraff yn unol â gweithdrefnau'r sefydliad</w:t>
      </w:r>
    </w:p>
    <w:p>
      <w:pPr>
        <w:numPr>
          <w:ilvl w:val="0"/>
          <w:numId w:val="1"/>
        </w:numPr>
      </w:pPr>
      <w:r>
        <w:t>archwilio'r unigolyn am unrhyw anaf neu ysgyrion ar ôl tynnu'r argraff, a gweithredu'n briodol, lle bo angen, i adfer diogelwch a chysur yr unigolyn</w:t>
      </w:r>
    </w:p>
    <w:p>
      <w:pPr>
        <w:numPr>
          <w:ilvl w:val="0"/>
          <w:numId w:val="1"/>
        </w:numPr>
      </w:pPr>
      <w:r>
        <w:t>dihalogi'r argraff yn unol â'r safon gytunedig, gan ddileu'r holl waed, meinweoedd a hylifau eraill y corff</w:t>
      </w:r>
    </w:p>
    <w:p>
      <w:pPr>
        <w:numPr>
          <w:ilvl w:val="0"/>
          <w:numId w:val="1"/>
        </w:numPr>
      </w:pPr>
      <w:r>
        <w:t>cadarnhau cywirdeb ac ansawdd yr argraff a'i storio yn unol â gweithdrefnau'r sefydliad</w:t>
      </w:r>
    </w:p>
    <w:p>
      <w:pPr>
        <w:numPr>
          <w:ilvl w:val="0"/>
          <w:numId w:val="1"/>
        </w:numPr>
      </w:pPr>
      <w:r>
        <w:t>lle y bo nam ar yr argraff, nodi'r rheswm dros hyn, esbonio'r sefyllfa i'r unigolyn a, lle y bo'n bosibl, cymryd argraff arall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 </w:t>
      </w:r>
    </w:p>
    <w:p>
      <w:pPr>
        <w:numPr>
          <w:ilvl w:val="0"/>
          <w:numId w:val="2"/>
        </w:numPr>
      </w:pPr>
      <w:r>
        <w:t>sut i gael at a dehongli'r holl wybodaeth a chyfarwyddiadau gwaith sy'n berthnasol 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gyfathrebu â phobl eraill berthnasol yn ôl cyflymder, modd a lefel sy'n briodol i'w dealltwriaeth a'u hanghenion, a'r hyn sy'n well ganddynt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sut i gael cadarnhad o bwy yw unigolyn yn unol â gweithdrefnau'r sefydliad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pwysigrwydd cymhwyso rhagofalon rheoli heintiau safonol i gymryd argraffau a chanlyniadau posibl ymarfer gwael</w:t>
      </w:r>
    </w:p>
    <w:p>
      <w:pPr>
        <w:numPr>
          <w:ilvl w:val="0"/>
          <w:numId w:val="2"/>
        </w:numPr>
      </w:pPr>
      <w:r>
        <w:t>anatomi a ffisioleg berthnasol y geg</w:t>
      </w:r>
    </w:p>
    <w:p>
      <w:pPr>
        <w:numPr>
          <w:ilvl w:val="0"/>
          <w:numId w:val="2"/>
        </w:numPr>
      </w:pPr>
      <w:r>
        <w:t>gweithdrefnau perthnasol sy'n gofyn am argraffau uniongyrchol neu ddigidol</w:t>
      </w:r>
    </w:p>
    <w:p>
      <w:pPr>
        <w:numPr>
          <w:ilvl w:val="0"/>
          <w:numId w:val="2"/>
        </w:numPr>
      </w:pPr>
      <w:r>
        <w:t>yr egwyddorion, yr ymarfer a'r gweithdrefnau sy'n gysylltiedig â thechnegau digidol ar gyfer cofnodi data'r geg</w:t>
      </w:r>
    </w:p>
    <w:p>
      <w:pPr>
        <w:numPr>
          <w:ilvl w:val="0"/>
          <w:numId w:val="2"/>
        </w:numPr>
      </w:pPr>
      <w:r>
        <w:t>yr ystod o ddeunyddiau sydd ar gael ar gyfer cymryd argraffiadau ac arwyddion/rhybuddion ynghylch eu defnyddio</w:t>
      </w:r>
    </w:p>
    <w:p>
      <w:pPr>
        <w:numPr>
          <w:ilvl w:val="0"/>
          <w:numId w:val="2"/>
        </w:numPr>
      </w:pPr>
      <w:r>
        <w:t>sut i reoli ac integreiddio gweithdrefn cymryd argraff i ddarparu prosthesisau deintyddol bio-gydnaws, gweithredol ac esthetig (sefydlog a symudadwy) yn unol â gofynion neu anghenion unigol</w:t>
      </w:r>
    </w:p>
    <w:p>
      <w:pPr>
        <w:numPr>
          <w:ilvl w:val="0"/>
          <w:numId w:val="2"/>
        </w:numPr>
      </w:pPr>
      <w:r>
        <w:t>anghenion unigolion, gan gynnwys materion yn gysylltiedig ag urddas, cyfrinachedd a phreifatrwydd</w:t>
      </w:r>
    </w:p>
    <w:p>
      <w:pPr>
        <w:numPr>
          <w:ilvl w:val="0"/>
          <w:numId w:val="2"/>
        </w:numPr>
      </w:pPr>
      <w:r>
        <w:t>y gweithdrefnau a'r dulliau sy'n gysylltiedig â chydlynu timau rhyngddisgyblaethol ac amlddisgyblaethol o fewn ac ar draws gwasanaethau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SFHOH9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Deintyddol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y geg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Arlliw, meinwe, cyfatebiaeth, deintyddol, dyfais, prosthetig; digidol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9CCA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723E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55437493f4457b" /><Relationship Type="http://schemas.openxmlformats.org/officeDocument/2006/relationships/numbering" Target="/word/numbering.xml" Id="R07e4cfd7438b4cc4" /><Relationship Type="http://schemas.openxmlformats.org/officeDocument/2006/relationships/settings" Target="/word/settings.xml" Id="R5d4f3dc035554f31" /><Relationship Type="http://schemas.openxmlformats.org/officeDocument/2006/relationships/image" Target="/word/media/0ffa9cb5-d683-41de-b9df-1be4e47ccf59.png" Id="R8bd2ebd85f814551" /></Relationships>
</file>