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174114c80f435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SFHIPC4</w:t>
            </w:r>
            <w:r>
              <w:rPr>
                <w:b/>
              </w:rPr>
              <w:br/>
            </w:r>
            <w:r>
              <w:rPr>
                <w:b/>
              </w:rPr>
              <w:t xml:space="preserve">Lleihau risg lledaenu haint trwy lanhau, diheintio a storio cyfarpar gofal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dcf5d88f4d743a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glanhau, diheintio a storio cyfarpar gofal anfewnwthiol amldro, fel mater o drefn, i leihau risg lledaenu haint. Dylai pob aelod staff mewn amgylcheddau iechyd a gofal cymdeithasol dderbyn hyfforddiant ar lanhau, gyda neu heb ddiheintio'r cyfarpar gofal a ddefnyddiant, ond dylai fod yn glir pwy sy'n gyfrifol am hyn o fewn pob maes neu leoliad gofal.</w:t>
      </w:r>
    </w:p>
    <w:p>
      <w:pPr/>
      <w:r>
        <w:rPr>
          <w:lang w:val="en-GB"/>
        </w:rPr>
        <w:t>Glanhau a diheintio yw'r termau a ddefnyddir yn y safon hon, ond mewn rhai ardaloedd, defnyddir y term 'dihalogi'. Mae 'dihalogi' yn derm ymbarél sy'n cynnwys glanhau, diheintio a sterileiddio, fel y bo'n briodol.</w:t>
      </w:r>
    </w:p>
    <w:p>
      <w:pPr/>
      <w:r>
        <w:rPr>
          <w:lang w:val="en-GB"/>
        </w:rPr>
        <w:t>Mae'r safon hon yn ymwneud â gweithgarwch ym mhob amgylchedd iechyd a gofal cymdeithasol, gan gynnwys lleoliadau cymunedol a chartref, a cherbydau/gorsafoedd ambiwlans, ond mae'n eithrio lleoliadau arbenigol, fel labordai, fferyllfeydd neu theatrau llawdriniaeth, lle y gall fod angen dulliau mwy arbenigol.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cael at a dehongli'n gywir yr holl wybodaeth a chyfarwyddiadau gwaith sy'n berthnasol</w:t>
      </w:r>
    </w:p>
    <w:p>
      <w:pPr>
        <w:numPr>
          <w:ilvl w:val="0"/>
          <w:numId w:val="1"/>
        </w:numPr>
      </w:pPr>
      <w:r>
        <w:t>gweithio'n ddiogel bob amser ac yn unol â'r holl ddeddfwriaeth, canllawiau, polisïau, gweithdrefnau a phrotocolau perthnasol</w:t>
      </w:r>
    </w:p>
    <w:p>
      <w:pPr>
        <w:numPr>
          <w:ilvl w:val="0"/>
          <w:numId w:val="1"/>
        </w:numPr>
      </w:pPr>
      <w:r>
        <w:t>delio'n brydlon ac yn effeithiol ag unrhyw broblemau o fewn eich rheolaeth a rhoi gwybod am broblemau nad allant gael eu datrys</w:t>
      </w:r>
    </w:p>
    <w:p>
      <w:pPr>
        <w:numPr>
          <w:ilvl w:val="0"/>
          <w:numId w:val="1"/>
        </w:numPr>
      </w:pPr>
      <w:r>
        <w:t>nodi a lleihau peryglon a risgiau yn y gweithle</w:t>
      </w:r>
    </w:p>
    <w:p>
      <w:pPr>
        <w:numPr>
          <w:ilvl w:val="0"/>
          <w:numId w:val="1"/>
        </w:numPr>
      </w:pPr>
      <w:r>
        <w:t>cyflawni hylendid effeithiol y dwylo cyn ac ar ôl cwblhau'r gweithgaredd, yn unol â pholisi/gweithdrefnau'r sefydliad</w:t>
      </w:r>
    </w:p>
    <w:p>
      <w:pPr>
        <w:numPr>
          <w:ilvl w:val="0"/>
          <w:numId w:val="1"/>
        </w:numPr>
      </w:pPr>
      <w:r>
        <w:t>archwilio'r cyfarpar gofal cyn ei ddefnyddio a sicrhau ei fod yn lân</w:t>
      </w:r>
    </w:p>
    <w:p>
      <w:pPr>
        <w:numPr>
          <w:ilvl w:val="0"/>
          <w:numId w:val="1"/>
        </w:numPr>
      </w:pPr>
      <w:r>
        <w:t>asesu pa lanhau, gyda neu heb ddiheintio, y mae ei angen a dewis y cyfrwng a'r cyfarpar priodol</w:t>
      </w:r>
    </w:p>
    <w:p>
      <w:pPr>
        <w:numPr>
          <w:ilvl w:val="0"/>
          <w:numId w:val="1"/>
        </w:numPr>
      </w:pPr>
      <w:r>
        <w:t>casglu'r cyfrwng a'r cyfarpar glanhau, a'r cyfrwng a'r cyfarpar diheintio os bydd eu hangen, a gwisgo'r cyfarpar diogelu personol priodol cyn dechrau</w:t>
      </w:r>
    </w:p>
    <w:p>
      <w:pPr>
        <w:numPr>
          <w:ilvl w:val="0"/>
          <w:numId w:val="1"/>
        </w:numPr>
      </w:pPr>
      <w:r>
        <w:t>glanhau'r cyfarpar gofal yn ôl y math o gyfarpar, cyfarwyddiadau'r gweithgynhyrchwr a gweithdrefnau'r sefydliad</w:t>
      </w:r>
    </w:p>
    <w:p>
      <w:pPr>
        <w:numPr>
          <w:ilvl w:val="0"/>
          <w:numId w:val="1"/>
        </w:numPr>
      </w:pPr>
      <w:r>
        <w:t>defnyddio diheintydd yn ddiogel pan fydd ei angen fel rhan o'r broses lanhau</w:t>
      </w:r>
    </w:p>
    <w:p>
      <w:pPr>
        <w:numPr>
          <w:ilvl w:val="0"/>
          <w:numId w:val="1"/>
        </w:numPr>
      </w:pPr>
      <w:r>
        <w:t>asesu cyflwr y cyfarpar gofal wrth ei lanhau, a mynd ag unrhyw gyfarpar nad yw'n addas i'w ddefnyddio oddi yno, yn unol â pholisi'r sefydliad</w:t>
      </w:r>
    </w:p>
    <w:p>
      <w:pPr>
        <w:numPr>
          <w:ilvl w:val="0"/>
          <w:numId w:val="1"/>
        </w:numPr>
      </w:pPr>
      <w:r>
        <w:t>rhoi gwybod am unrhyw eitem sydd wedi'i difrodi, a chael eitem yn ei lle</w:t>
      </w:r>
    </w:p>
    <w:p>
      <w:pPr>
        <w:numPr>
          <w:ilvl w:val="0"/>
          <w:numId w:val="1"/>
        </w:numPr>
      </w:pPr>
      <w:r>
        <w:t>sicrhau bod cyfarpar gofal yn cael ei storio mewn lle glân, dynodedig, yn unol â chyfarwyddiadau'r gweithgynhyrchwr a gweithdrefnau'r sefydliad</w:t>
      </w:r>
    </w:p>
    <w:p>
      <w:pPr>
        <w:numPr>
          <w:ilvl w:val="0"/>
          <w:numId w:val="1"/>
        </w:numPr>
      </w:pPr>
      <w:r>
        <w:t>cael gwared ar gyfarpar a chyfarpar diogelu personol untro yn unol â gweithdrefnau'r sefydliad</w:t>
      </w:r>
    </w:p>
    <w:p>
      <w:pPr>
        <w:numPr>
          <w:ilvl w:val="0"/>
          <w:numId w:val="1"/>
        </w:numPr>
      </w:pPr>
      <w:r>
        <w:t>dychwelyd cyfryngau glanhau a diheintio i'w storio'n ddiogel, gan ddilyn rheoliadau ac arweiniad ynghylch sylweddau peryglus, arweiniad iechyd a diogelwch, a chyfarwyddiadau'r gweithgynhyrchwr</w:t>
      </w:r>
    </w:p>
    <w:p>
      <w:pPr>
        <w:numPr>
          <w:ilvl w:val="0"/>
          <w:numId w:val="1"/>
        </w:numPr>
      </w:pPr>
      <w:r>
        <w:t>sicrhau bod eich cyfarpar glanhau a diheintio yn lân, yn addas at ei ddiben, bod y codau lliw priodol arno, ei fod mewn cyflwr da, a'i fod yn cael ei storio mewn man dynodedig, glân</w:t>
      </w:r>
    </w:p>
    <w:p>
      <w:pPr>
        <w:numPr>
          <w:ilvl w:val="0"/>
          <w:numId w:val="1"/>
        </w:numPr>
      </w:pPr>
      <w:r>
        <w:t>cael gwared ar gyfarpar tafladwy yn unol â pholisi'r sefydliad</w:t>
      </w:r>
    </w:p>
    <w:p>
      <w:pPr>
        <w:numPr>
          <w:ilvl w:val="0"/>
          <w:numId w:val="1"/>
        </w:numPr>
      </w:pPr>
      <w:r>
        <w:t>cwblhau a storio'r holl ddogfennaeth berthnasol yn unol â gofynion y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ddeddfwriaeth, y canllawiau, y polisïau, y gweithdrefnau a'r protocolau presennol sy'n berthnasol i'ch ymarfer yn y gwaith, ac y mae'n rhaid i chi gadw atynt</w:t>
      </w:r>
    </w:p>
    <w:p>
      <w:pPr>
        <w:numPr>
          <w:ilvl w:val="0"/>
          <w:numId w:val="2"/>
        </w:numPr>
      </w:pPr>
      <w:r>
        <w:t>cwmpas a chyfyngiadau eich cymhwysedd, eich cyfrifoldebau a'ch atebolrwydd eich hun fel y bo'n berthnasol i'ch rôl</w:t>
      </w:r>
    </w:p>
    <w:p>
      <w:pPr>
        <w:numPr>
          <w:ilvl w:val="0"/>
          <w:numId w:val="2"/>
        </w:numPr>
      </w:pPr>
      <w:r>
        <w:t>sut i gael at a dehongli'r holl wybodaeth a chyfarwyddiadau gwaith sy'n berthnasol</w:t>
      </w:r>
    </w:p>
    <w:p>
      <w:pPr>
        <w:numPr>
          <w:ilvl w:val="0"/>
          <w:numId w:val="2"/>
        </w:numPr>
      </w:pPr>
      <w:r>
        <w:t>gweithdrefnau penodol ar gyfer rhoi gwybod am broblemau sydd y tu hwnt i'ch cymhwysedd, eich cyfrifoldebau a'ch atebolrwydd</w:t>
      </w:r>
    </w:p>
    <w:p>
      <w:pPr>
        <w:numPr>
          <w:ilvl w:val="0"/>
          <w:numId w:val="2"/>
        </w:numPr>
      </w:pPr>
      <w:r>
        <w:t>y ddyletswydd i roi gwybod am unrhyw weithred neu anwaith a allai fod yn anniogel/yn niweidiol i chi neu i eraill</w:t>
      </w:r>
    </w:p>
    <w:p>
      <w:pPr>
        <w:numPr>
          <w:ilvl w:val="0"/>
          <w:numId w:val="2"/>
        </w:numPr>
      </w:pPr>
      <w:r>
        <w:t>y peryglon a'r risgiau a allai godi wrth i chi gyflawni eich rôl a sut y gallwch eu lleihau</w:t>
      </w:r>
    </w:p>
    <w:p>
      <w:pPr>
        <w:numPr>
          <w:ilvl w:val="0"/>
          <w:numId w:val="2"/>
        </w:numPr>
      </w:pPr>
      <w:r>
        <w:t>sut i gael at gyfleusterau ar gyfer hylendid y dwylo</w:t>
      </w:r>
    </w:p>
    <w:p>
      <w:pPr>
        <w:numPr>
          <w:ilvl w:val="0"/>
          <w:numId w:val="2"/>
        </w:numPr>
      </w:pPr>
      <w:r>
        <w:t>technegau effeithiol ar gyfer cynnal hylendid y dwylo</w:t>
      </w:r>
    </w:p>
    <w:p>
      <w:pPr>
        <w:numPr>
          <w:ilvl w:val="0"/>
          <w:numId w:val="2"/>
        </w:numPr>
      </w:pPr>
      <w:r>
        <w:t>y cyfarpar diogelu personol priodol i'w ddefnyddio wrth lanhau cyfarpar</w:t>
      </w:r>
    </w:p>
    <w:p>
      <w:pPr>
        <w:numPr>
          <w:ilvl w:val="0"/>
          <w:numId w:val="2"/>
        </w:numPr>
      </w:pPr>
      <w:r>
        <w:t>sut i wisgo, tynnu a chael gwared ar gyfarpar diogelu personol yn ddiogel</w:t>
      </w:r>
    </w:p>
    <w:p>
      <w:pPr>
        <w:numPr>
          <w:ilvl w:val="0"/>
          <w:numId w:val="2"/>
        </w:numPr>
      </w:pPr>
      <w:r>
        <w:t>pwy sy'n gyfrifol am lanhau cyfarpar</w:t>
      </w:r>
    </w:p>
    <w:p>
      <w:pPr>
        <w:numPr>
          <w:ilvl w:val="0"/>
          <w:numId w:val="2"/>
        </w:numPr>
      </w:pPr>
      <w:r>
        <w:t>pryd dylid defnyddio diheintydd fel rhan o'r broses lanhau</w:t>
      </w:r>
    </w:p>
    <w:p>
      <w:pPr>
        <w:numPr>
          <w:ilvl w:val="0"/>
          <w:numId w:val="2"/>
        </w:numPr>
      </w:pPr>
      <w:r>
        <w:t>yr amserlenni glanhau ar gyfer glanhau dwfn ac arferol sy'n cynnwys glanhau neu gael gwared ar lieiniau a nwyddau glanhau amldro eraill ar ôl eu defnyddio, fel y bo'n briodol</w:t>
      </w:r>
    </w:p>
    <w:p>
      <w:pPr>
        <w:numPr>
          <w:ilvl w:val="0"/>
          <w:numId w:val="2"/>
        </w:numPr>
      </w:pPr>
      <w:r>
        <w:t>defnydd nwyddau glanhau a diheintio, eu gwanediad, dulliau eu defnyddio, eu storio a'u gwaredu</w:t>
      </w:r>
    </w:p>
    <w:p>
      <w:pPr>
        <w:numPr>
          <w:ilvl w:val="0"/>
          <w:numId w:val="2"/>
        </w:numPr>
      </w:pPr>
      <w:r>
        <w:t>sut i wahaniaethu rhwng cyfarpar a/neu gyfarpar diogelu personol untro ac amldro, a sut i gael gwared arnynt, eu golchi, eu glanhau, eu diheintio a'u storio yn ddiogel</w:t>
      </w:r>
    </w:p>
    <w:p>
      <w:pPr>
        <w:numPr>
          <w:ilvl w:val="0"/>
          <w:numId w:val="2"/>
        </w:numPr>
      </w:pPr>
      <w:r>
        <w:t>sut i gwblhau'r holl ddogfennaeth berthnasol yn unol â gofynion y sefydliad, a'i storio'n ddiogel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SFHIPC4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Gweithwyr iechyd proffesiynol, Swyddogion Iechyd a Gwasanaethau Cymdeithasol, Iechyd a Gofal Cymdeithasol, Gweithwyr Proffesiynol Cysylltiedig â Iechyd, Iechyd, Gofal a Gwasanaethau Cyhoeddus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Atal a rheoli heintiau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Glanhau, diheintio, risg, haint, atal, gofal, cyfarpar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3963C3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CD8E64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d7da24ed3bd44ff" /><Relationship Type="http://schemas.openxmlformats.org/officeDocument/2006/relationships/numbering" Target="/word/numbering.xml" Id="R622522e6d9464c05" /><Relationship Type="http://schemas.openxmlformats.org/officeDocument/2006/relationships/settings" Target="/word/settings.xml" Id="R149ad73be71e4249" /><Relationship Type="http://schemas.openxmlformats.org/officeDocument/2006/relationships/image" Target="/word/media/ecde1f27-a090-48e2-a85b-c3682ce72200.png" Id="Rddcf5d88f4d743a6" /></Relationships>
</file>