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9482c58fa341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SFHCI.F</w:t>
            </w:r>
            <w:r>
              <w:rPr>
                <w:b/>
              </w:rPr>
              <w:br/>
            </w:r>
            <w:r>
              <w:rPr>
                <w:b/>
              </w:rPr>
              <w:t>Produce images using fluoroscopy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a048049e7346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SFHCI.F SFHCI.F This standard is concerned with the examination of anatomical structures using fluoroscopy. This will be undertaken as part of a diagnostic and/or treatment process. The outcomes will be of sufficient quality to assist diagnosis and or treatment. This standard should be undertaken within the scope of your own role. Key people are those involved in the individual's care and others involved in provision of services. Users of this standard will need to ensure that practice reflects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SFHCI.F</w:t>
      </w:r>
    </w:p>
    <w:p>
      <w:pPr/>
      <w:r>
        <w:rPr>
          <w:lang w:val="en-GB"/>
        </w:rPr>
        <w:t>SFHCI.F</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examine previous relevant images and clinical information, where</w:t>
      </w:r>
    </w:p>
    <w:p>
      <w:pPr>
        <w:numPr>
          <w:ilvl w:val="0"/>
          <w:numId w:val="1"/>
        </w:numPr>
      </w:pPr>
      <w:r>
        <w:t>available, to ensure that the correct procedure and techniques are</w:t>
      </w:r>
    </w:p>
    <w:p>
      <w:pPr>
        <w:numPr>
          <w:ilvl w:val="0"/>
          <w:numId w:val="1"/>
        </w:numPr>
      </w:pPr>
      <w:r>
        <w:t>employed</w:t>
      </w:r>
    </w:p>
    <w:p>
      <w:pPr>
        <w:numPr>
          <w:ilvl w:val="0"/>
          <w:numId w:val="1"/>
        </w:numPr>
      </w:pPr>
      <w:r>
        <w:t>assess the individuals clinical and physical condition prior to the</w:t>
      </w:r>
    </w:p>
    <w:p>
      <w:pPr>
        <w:numPr>
          <w:ilvl w:val="0"/>
          <w:numId w:val="1"/>
        </w:numPr>
      </w:pPr>
      <w:r>
        <w:t>start of the examination with a view to proceeding</w:t>
      </w:r>
    </w:p>
    <w:p>
      <w:pPr>
        <w:numPr>
          <w:ilvl w:val="0"/>
          <w:numId w:val="1"/>
        </w:numPr>
      </w:pPr>
      <w:r>
        <w:t>give the individual clear information on the possible after effects of</w:t>
      </w:r>
    </w:p>
    <w:p>
      <w:pPr>
        <w:numPr>
          <w:ilvl w:val="0"/>
          <w:numId w:val="1"/>
        </w:numPr>
      </w:pPr>
      <w:r>
        <w:t>the use of contrast media and medicines</w:t>
      </w:r>
    </w:p>
    <w:p>
      <w:pPr>
        <w:numPr>
          <w:ilvl w:val="0"/>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16.1 recognising the individuals need to retain their dignity and self</w:t>
      </w:r>
    </w:p>
    <w:p>
      <w:pPr>
        <w:numPr>
          <w:ilvl w:val="0"/>
          <w:numId w:val="1"/>
        </w:numPr>
      </w:pPr>
      <w:r>
        <w:t>respect</w:t>
      </w:r>
    </w:p>
    <w:p>
      <w:pPr>
        <w:numPr>
          <w:ilvl w:val="0"/>
          <w:numId w:val="1"/>
        </w:numPr>
      </w:pPr>
      <w:r>
        <w:t>16.2 ensuring his/her comfort as far as possible</w:t>
      </w:r>
    </w:p>
    <w:p>
      <w:pPr>
        <w:numPr>
          <w:ilvl w:val="0"/>
          <w:numId w:val="1"/>
        </w:numPr>
      </w:pPr>
      <w:r>
        <w:t>16.3 preventing the appearance of artefacts</w:t>
      </w:r>
    </w:p>
    <w:p>
      <w:pPr>
        <w:numPr>
          <w:ilvl w:val="0"/>
          <w:numId w:val="1"/>
        </w:numPr>
      </w:pPr>
      <w:r>
        <w:t>position the imaging equipment appropriate to the examination</w:t>
      </w:r>
    </w:p>
    <w:p>
      <w:pPr>
        <w:numPr>
          <w:ilvl w:val="0"/>
          <w:numId w:val="1"/>
        </w:numPr>
      </w:pPr>
      <w:r>
        <w:t>technique with anatomical legends or electronic annotation correctly</w:t>
      </w:r>
    </w:p>
    <w:p>
      <w:pPr>
        <w:numPr>
          <w:ilvl w:val="0"/>
          <w:numId w:val="1"/>
        </w:numPr>
      </w:pPr>
      <w:r>
        <w:t>placed</w:t>
      </w:r>
    </w:p>
    <w:p>
      <w:pPr>
        <w:numPr>
          <w:ilvl w:val="0"/>
          <w:numId w:val="1"/>
        </w:numPr>
      </w:pPr>
      <w:r>
        <w:t>SFHCI.F</w:t>
      </w:r>
    </w:p>
    <w:p>
      <w:pPr>
        <w:numPr>
          <w:ilvl w:val="0"/>
          <w:numId w:val="1"/>
        </w:numPr>
      </w:pPr>
      <w:r>
        <w:t>apply, check and adjust appropriate exposure factors, collimation</w:t>
      </w:r>
    </w:p>
    <w:p>
      <w:pPr>
        <w:numPr>
          <w:ilvl w:val="0"/>
          <w:numId w:val="1"/>
        </w:numPr>
      </w:pPr>
      <w:r>
        <w:t>and radiation protection devices to minimise exposure to the individual</w:t>
      </w:r>
    </w:p>
    <w:p>
      <w:pPr>
        <w:numPr>
          <w:ilvl w:val="0"/>
          <w:numId w:val="1"/>
        </w:numPr>
      </w:pPr>
      <w:r>
        <w:t>whilst optimising diagnostic image quality</w:t>
      </w:r>
    </w:p>
    <w:p>
      <w:pPr>
        <w:numPr>
          <w:ilvl w:val="0"/>
          <w:numId w:val="1"/>
        </w:numPr>
      </w:pPr>
      <w:r>
        <w:t>ensure the details of the individual are accurately recorded in the</w:t>
      </w:r>
    </w:p>
    <w:p>
      <w:pPr>
        <w:numPr>
          <w:ilvl w:val="0"/>
          <w:numId w:val="1"/>
        </w:numPr>
      </w:pPr>
      <w:r>
        <w:t>fluoroscopic equipment or if previously entered, check for accuracy</w:t>
      </w:r>
    </w:p>
    <w:p>
      <w:pPr>
        <w:numPr>
          <w:ilvl w:val="0"/>
          <w:numId w:val="1"/>
        </w:numPr>
      </w:pPr>
      <w:r>
        <w:t>check the room prior to making the exposure to ensure that only</w:t>
      </w:r>
    </w:p>
    <w:p>
      <w:pPr>
        <w:numPr>
          <w:ilvl w:val="0"/>
          <w:numId w:val="1"/>
        </w:numPr>
      </w:pPr>
      <w:r>
        <w:t>essential, protected persons remain with the individual and that all local</w:t>
      </w:r>
    </w:p>
    <w:p>
      <w:pPr>
        <w:numPr>
          <w:ilvl w:val="0"/>
          <w:numId w:val="1"/>
        </w:numPr>
      </w:pPr>
      <w:r>
        <w:t>protocols have been adhered to</w:t>
      </w:r>
    </w:p>
    <w:p>
      <w:pPr>
        <w:numPr>
          <w:ilvl w:val="0"/>
          <w:numId w:val="1"/>
        </w:numPr>
      </w:pPr>
      <w:r>
        <w:t>administer appropriate contrast media and medicines in accordance</w:t>
      </w:r>
    </w:p>
    <w:p>
      <w:pPr>
        <w:numPr>
          <w:ilvl w:val="0"/>
          <w:numId w:val="1"/>
        </w:numPr>
      </w:pPr>
      <w:r>
        <w:t>with the local protocols for the examination</w:t>
      </w:r>
    </w:p>
    <w:p>
      <w:pPr>
        <w:numPr>
          <w:ilvl w:val="0"/>
          <w:numId w:val="1"/>
        </w:numPr>
      </w:pPr>
      <w:r>
        <w:t>seek confirmation that the individual is ready before the exposure is</w:t>
      </w:r>
    </w:p>
    <w:p>
      <w:pPr>
        <w:numPr>
          <w:ilvl w:val="0"/>
          <w:numId w:val="1"/>
        </w:numPr>
      </w:pPr>
      <w:r>
        <w:t>made and maintain communication with the individual/key people to</w:t>
      </w:r>
    </w:p>
    <w:p>
      <w:pPr>
        <w:numPr>
          <w:ilvl w:val="0"/>
          <w:numId w:val="1"/>
        </w:numPr>
      </w:pPr>
      <w:r>
        <w:t>facilitate their understanding and ensure their co-operation throughout</w:t>
      </w:r>
    </w:p>
    <w:p>
      <w:pPr>
        <w:numPr>
          <w:ilvl w:val="0"/>
          <w:numId w:val="1"/>
        </w:numPr>
      </w:pPr>
      <w:r>
        <w:t>the examination</w:t>
      </w:r>
    </w:p>
    <w:p>
      <w:pPr>
        <w:numPr>
          <w:ilvl w:val="0"/>
          <w:numId w:val="1"/>
        </w:numPr>
      </w:pPr>
      <w:r>
        <w:t>observe the individuals condition and well-being at all times and</w:t>
      </w:r>
    </w:p>
    <w:p>
      <w:pPr>
        <w:numPr>
          <w:ilvl w:val="0"/>
          <w:numId w:val="1"/>
        </w:numPr>
      </w:pPr>
      <w:r>
        <w:t>take appropriate action</w:t>
      </w:r>
    </w:p>
    <w:p>
      <w:pPr>
        <w:numPr>
          <w:ilvl w:val="0"/>
          <w:numId w:val="1"/>
        </w:numPr>
      </w:pPr>
      <w:r>
        <w:t>ensure that all dose reduction/protection processes have been</w:t>
      </w:r>
    </w:p>
    <w:p>
      <w:pPr>
        <w:numPr>
          <w:ilvl w:val="0"/>
          <w:numId w:val="1"/>
        </w:numPr>
      </w:pPr>
      <w:r>
        <w:t>employed</w:t>
      </w:r>
    </w:p>
    <w:p>
      <w:pPr>
        <w:numPr>
          <w:ilvl w:val="0"/>
          <w:numId w:val="1"/>
        </w:numPr>
      </w:pPr>
      <w:r>
        <w:t>adjust the equipment to optimise the images for the purpose of the</w:t>
      </w:r>
    </w:p>
    <w:p>
      <w:pPr>
        <w:numPr>
          <w:ilvl w:val="0"/>
          <w:numId w:val="1"/>
        </w:numPr>
      </w:pPr>
      <w:r>
        <w:t>examination</w:t>
      </w:r>
    </w:p>
    <w:p>
      <w:pPr>
        <w:numPr>
          <w:ilvl w:val="0"/>
          <w:numId w:val="1"/>
        </w:numPr>
      </w:pPr>
      <w:r>
        <w:t>monitor and accurately record the individuals exposure to ionising</w:t>
      </w:r>
    </w:p>
    <w:p>
      <w:pPr>
        <w:numPr>
          <w:ilvl w:val="0"/>
          <w:numId w:val="1"/>
        </w:numPr>
      </w:pPr>
      <w:r>
        <w:t>radiation throughout the procedure according to local protocols and</w:t>
      </w:r>
    </w:p>
    <w:p>
      <w:pPr>
        <w:numPr>
          <w:ilvl w:val="0"/>
          <w:numId w:val="1"/>
        </w:numPr>
      </w:pPr>
      <w:r>
        <w:t>local rules</w:t>
      </w:r>
    </w:p>
    <w:p>
      <w:pPr>
        <w:numPr>
          <w:ilvl w:val="0"/>
          <w:numId w:val="1"/>
        </w:numPr>
      </w:pPr>
      <w:r>
        <w:t>capture permanent images where required and according to local</w:t>
      </w:r>
    </w:p>
    <w:p>
      <w:pPr>
        <w:numPr>
          <w:ilvl w:val="0"/>
          <w:numId w:val="1"/>
        </w:numPr>
      </w:pPr>
      <w:r>
        <w:t>guidelines for the examination</w:t>
      </w:r>
    </w:p>
    <w:p>
      <w:pPr>
        <w:numPr>
          <w:ilvl w:val="0"/>
          <w:numId w:val="1"/>
        </w:numPr>
      </w:pPr>
      <w:r>
        <w:t>recognise where equipment malfunctions during the procedure and</w:t>
      </w:r>
    </w:p>
    <w:p>
      <w:pPr>
        <w:numPr>
          <w:ilvl w:val="0"/>
          <w:numId w:val="1"/>
        </w:numPr>
      </w:pPr>
      <w:r>
        <w:t>take appropriate action</w:t>
      </w:r>
    </w:p>
    <w:p>
      <w:pPr>
        <w:numPr>
          <w:ilvl w:val="0"/>
          <w:numId w:val="1"/>
        </w:numPr>
      </w:pPr>
      <w:r>
        <w:t>check the identification of the images against associated documents</w:t>
      </w:r>
    </w:p>
    <w:p>
      <w:pPr>
        <w:numPr>
          <w:ilvl w:val="0"/>
          <w:numId w:val="1"/>
        </w:numPr>
      </w:pPr>
      <w:r>
        <w:t>examine the images to ensure that the anatomical coverage is</w:t>
      </w:r>
    </w:p>
    <w:p>
      <w:pPr>
        <w:numPr>
          <w:ilvl w:val="0"/>
          <w:numId w:val="1"/>
        </w:numPr>
      </w:pPr>
      <w:r>
        <w:t>consistent with the examination request, the clinical information</w:t>
      </w:r>
    </w:p>
    <w:p>
      <w:pPr>
        <w:numPr>
          <w:ilvl w:val="0"/>
          <w:numId w:val="1"/>
        </w:numPr>
      </w:pPr>
      <w:r>
        <w:t>provided and local protocols</w:t>
      </w:r>
    </w:p>
    <w:p>
      <w:pPr>
        <w:numPr>
          <w:ilvl w:val="0"/>
          <w:numId w:val="1"/>
        </w:numPr>
      </w:pPr>
      <w:r>
        <w:t>ensure the images are:</w:t>
      </w:r>
    </w:p>
    <w:p>
      <w:pPr>
        <w:numPr>
          <w:ilvl w:val="0"/>
          <w:numId w:val="1"/>
        </w:numPr>
      </w:pPr>
      <w:r>
        <w:t>31.1 correctly labelled with the individuals orientation and identification</w:t>
      </w:r>
    </w:p>
    <w:p>
      <w:pPr>
        <w:numPr>
          <w:ilvl w:val="0"/>
          <w:numId w:val="1"/>
        </w:numPr>
      </w:pPr>
      <w:r>
        <w:t>details</w:t>
      </w:r>
    </w:p>
    <w:p>
      <w:pPr>
        <w:numPr>
          <w:ilvl w:val="0"/>
          <w:numId w:val="1"/>
        </w:numPr>
      </w:pPr>
      <w:r>
        <w:t>31.2 are processed and inspected for satisfactory technical and</w:t>
      </w:r>
    </w:p>
    <w:p>
      <w:pPr>
        <w:numPr>
          <w:ilvl w:val="0"/>
          <w:numId w:val="1"/>
        </w:numPr>
      </w:pPr>
      <w:r>
        <w:t>diagnostic quality according to local guidelines and criteria</w:t>
      </w:r>
    </w:p>
    <w:p>
      <w:pPr>
        <w:numPr>
          <w:ilvl w:val="0"/>
          <w:numId w:val="1"/>
        </w:numPr>
      </w:pPr>
      <w:r>
        <w:t>make a decision with the regard to the need to repeat any images</w:t>
      </w:r>
    </w:p>
    <w:p>
      <w:pPr>
        <w:numPr>
          <w:ilvl w:val="0"/>
          <w:numId w:val="1"/>
        </w:numPr>
      </w:pPr>
      <w:r>
        <w:t>or to take additional images to enhance the examination</w:t>
      </w:r>
    </w:p>
    <w:p>
      <w:pPr>
        <w:numPr>
          <w:ilvl w:val="0"/>
          <w:numId w:val="1"/>
        </w:numPr>
      </w:pPr>
      <w:r>
        <w:t>following the preliminary imaging examination, inform to the</w:t>
      </w:r>
    </w:p>
    <w:p>
      <w:pPr>
        <w:numPr>
          <w:ilvl w:val="0"/>
          <w:numId w:val="1"/>
        </w:numPr>
      </w:pPr>
      <w:r>
        <w:t>appropriate person if an abnormality is observed on the image which is</w:t>
      </w:r>
    </w:p>
    <w:p>
      <w:pPr>
        <w:numPr>
          <w:ilvl w:val="0"/>
          <w:numId w:val="1"/>
        </w:numPr>
      </w:pPr>
      <w:r>
        <w:t>likely to require further investigation or treatment, following</w:t>
      </w:r>
    </w:p>
    <w:p>
      <w:pPr>
        <w:numPr>
          <w:ilvl w:val="0"/>
          <w:numId w:val="1"/>
        </w:numPr>
      </w:pPr>
      <w:r>
        <w:t>SFHCI.F</w:t>
      </w:r>
    </w:p>
    <w:p>
      <w:pPr>
        <w:numPr>
          <w:ilvl w:val="0"/>
          <w:numId w:val="1"/>
        </w:numPr>
      </w:pPr>
      <w:r>
        <w:t>SFHCI.F</w:t>
      </w:r>
    </w:p>
    <w:p>
      <w:pPr>
        <w:numPr>
          <w:ilvl w:val="0"/>
          <w:numId w:val="1"/>
        </w:numPr>
      </w:pPr>
      <w:r>
        <w:t>departmental protocols</w:t>
      </w:r>
    </w:p>
    <w:p>
      <w:pPr>
        <w:numPr>
          <w:ilvl w:val="0"/>
          <w:numId w:val="1"/>
        </w:numPr>
      </w:pPr>
      <w:r>
        <w:t>provide the individual with information relating to the procedure and</w:t>
      </w:r>
    </w:p>
    <w:p>
      <w:pPr>
        <w:numPr>
          <w:ilvl w:val="0"/>
          <w:numId w:val="1"/>
        </w:numPr>
      </w:pPr>
      <w:r>
        <w:t>aftercare where necessary</w:t>
      </w:r>
    </w:p>
    <w:p>
      <w:pPr>
        <w:numPr>
          <w:ilvl w:val="0"/>
          <w:numId w:val="1"/>
        </w:numPr>
      </w:pPr>
      <w:r>
        <w:t>explain the process for obtaining results</w:t>
      </w:r>
    </w:p>
    <w:p>
      <w:pPr>
        <w:numPr>
          <w:ilvl w:val="0"/>
          <w:numId w:val="1"/>
        </w:numPr>
      </w:pPr>
      <w:r>
        <w:t>record, collate and prepare appropriate information, documentation</w:t>
      </w:r>
    </w:p>
    <w:p>
      <w:pPr>
        <w:numPr>
          <w:ilvl w:val="0"/>
          <w:numId w:val="1"/>
        </w:numPr>
      </w:pPr>
      <w:r>
        <w:t>and images for transfer or storage according to local 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SFHCI.F</w:t>
      </w:r>
    </w:p>
    <w:p>
      <w:pPr/>
      <w:r>
        <w:rPr>
          <w:lang w:val="en-GB"/>
        </w:rPr>
        <w:t>SFHCI.F</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gross anatomy of the area being examined</w:t>
      </w:r>
    </w:p>
    <w:p>
      <w:pPr>
        <w:numPr>
          <w:ilvl w:val="0"/>
          <w:numId w:val="2"/>
        </w:numPr>
      </w:pPr>
      <w:r>
        <w:t>physiological and pathological processes relevant to the area</w:t>
      </w:r>
    </w:p>
    <w:p>
      <w:pPr>
        <w:numPr>
          <w:ilvl w:val="0"/>
          <w:numId w:val="2"/>
        </w:numPr>
      </w:pPr>
      <w:r>
        <w:t>being examined</w:t>
      </w:r>
    </w:p>
    <w:p>
      <w:pPr>
        <w:numPr>
          <w:ilvl w:val="0"/>
          <w:numId w:val="2"/>
        </w:numPr>
      </w:pPr>
      <w:r>
        <w:t>the medical terminology relevant to the examination including</w:t>
      </w:r>
    </w:p>
    <w:p>
      <w:pPr>
        <w:numPr>
          <w:ilvl w:val="0"/>
          <w:numId w:val="2"/>
        </w:numPr>
      </w:pPr>
      <w:r>
        <w:t>abbreviations</w:t>
      </w:r>
    </w:p>
    <w:p>
      <w:pPr>
        <w:numPr>
          <w:ilvl w:val="0"/>
          <w:numId w:val="2"/>
        </w:numPr>
      </w:pPr>
      <w:r>
        <w:t>when standard and additional views are required to aid diagnosis</w:t>
      </w:r>
    </w:p>
    <w:p>
      <w:pPr>
        <w:numPr>
          <w:ilvl w:val="0"/>
          <w:numId w:val="2"/>
        </w:numPr>
      </w:pPr>
      <w:r>
        <w:t>and to enhance the examination</w:t>
      </w:r>
    </w:p>
    <w:p>
      <w:pPr>
        <w:numPr>
          <w:ilvl w:val="0"/>
          <w:numId w:val="2"/>
        </w:numPr>
      </w:pPr>
      <w:r>
        <w:t>the range and safe use of contrast media and medicines in</w:t>
      </w:r>
    </w:p>
    <w:p>
      <w:pPr>
        <w:numPr>
          <w:ilvl w:val="0"/>
          <w:numId w:val="2"/>
        </w:numPr>
      </w:pPr>
      <w:r>
        <w:t>fluoroscopic examinations</w:t>
      </w:r>
    </w:p>
    <w:p>
      <w:pPr>
        <w:numPr>
          <w:ilvl w:val="0"/>
          <w:numId w:val="2"/>
        </w:numPr>
      </w:pPr>
      <w:r>
        <w:t>the behaviour of contrast media and medicines and how this may</w:t>
      </w:r>
    </w:p>
    <w:p>
      <w:pPr>
        <w:numPr>
          <w:ilvl w:val="0"/>
          <w:numId w:val="2"/>
        </w:numPr>
      </w:pPr>
      <w:r>
        <w:t>affect images obtained and their interpretation</w:t>
      </w:r>
    </w:p>
    <w:p>
      <w:pPr>
        <w:numPr>
          <w:ilvl w:val="0"/>
          <w:numId w:val="2"/>
        </w:numPr>
      </w:pPr>
      <w:r>
        <w:t>the clinical conditions appropriate for fluoroscopic examination</w:t>
      </w:r>
    </w:p>
    <w:p>
      <w:pPr>
        <w:numPr>
          <w:ilvl w:val="0"/>
          <w:numId w:val="2"/>
        </w:numPr>
      </w:pPr>
      <w:r>
        <w:t>the clinical implications of any allergies relevant to the</w:t>
      </w:r>
    </w:p>
    <w:p>
      <w:pPr>
        <w:numPr>
          <w:ilvl w:val="0"/>
          <w:numId w:val="2"/>
        </w:numPr>
      </w:pPr>
      <w:r>
        <w:t>examination</w:t>
      </w:r>
    </w:p>
    <w:p>
      <w:pPr>
        <w:numPr>
          <w:ilvl w:val="0"/>
          <w:numId w:val="2"/>
        </w:numPr>
      </w:pPr>
      <w:r>
        <w:t>the recognition of the variations of normal anatomy demonstrable</w:t>
      </w:r>
    </w:p>
    <w:p>
      <w:pPr>
        <w:numPr>
          <w:ilvl w:val="0"/>
          <w:numId w:val="2"/>
        </w:numPr>
      </w:pPr>
      <w:r>
        <w:t>by fluoroscopy and contrast media within your scope of practice</w:t>
      </w:r>
    </w:p>
    <w:p>
      <w:pPr>
        <w:numPr>
          <w:ilvl w:val="0"/>
          <w:numId w:val="2"/>
        </w:numPr>
      </w:pPr>
      <w:r>
        <w:t>the recognition of abnormal anatomy demonstrable by fluoroscopy</w:t>
      </w:r>
    </w:p>
    <w:p>
      <w:pPr>
        <w:numPr>
          <w:ilvl w:val="0"/>
          <w:numId w:val="2"/>
        </w:numPr>
      </w:pPr>
      <w:r>
        <w:t>and x-ray contrast media and the significance of such abnormality</w:t>
      </w:r>
    </w:p>
    <w:p>
      <w:pPr>
        <w:numPr>
          <w:ilvl w:val="0"/>
          <w:numId w:val="2"/>
        </w:numPr>
      </w:pPr>
      <w:r>
        <w:t>within your scope of practice</w:t>
      </w:r>
    </w:p>
    <w:p>
      <w:pPr>
        <w:numPr>
          <w:ilvl w:val="0"/>
          <w:numId w:val="2"/>
        </w:numPr>
      </w:pPr>
      <w:r>
        <w:t>manifestations of individuals physical and emotional status</w:t>
      </w:r>
    </w:p>
    <w:p>
      <w:pPr>
        <w:numPr>
          <w:ilvl w:val="0"/>
          <w:numId w:val="2"/>
        </w:numPr>
      </w:pPr>
      <w:r>
        <w:t>production, interactions and properties of x-rays</w:t>
      </w:r>
    </w:p>
    <w:p>
      <w:pPr>
        <w:numPr>
          <w:ilvl w:val="0"/>
          <w:numId w:val="2"/>
        </w:numPr>
      </w:pPr>
      <w:r>
        <w:t>the harmful effects of radiation to the human body and use of</w:t>
      </w:r>
    </w:p>
    <w:p>
      <w:pPr>
        <w:numPr>
          <w:ilvl w:val="0"/>
          <w:numId w:val="2"/>
        </w:numPr>
      </w:pPr>
      <w:r>
        <w:t>SFHCI.F</w:t>
      </w:r>
    </w:p>
    <w:p>
      <w:pPr>
        <w:numPr>
          <w:ilvl w:val="0"/>
          <w:numId w:val="2"/>
        </w:numPr>
      </w:pPr>
      <w:r>
        <w:t>radiation protection equipment</w:t>
      </w:r>
    </w:p>
    <w:p>
      <w:pPr>
        <w:numPr>
          <w:ilvl w:val="0"/>
          <w:numId w:val="2"/>
        </w:numPr>
      </w:pPr>
      <w:r>
        <w:t>ways in which images can be captured, processed and</w:t>
      </w:r>
    </w:p>
    <w:p>
      <w:pPr>
        <w:numPr>
          <w:ilvl w:val="0"/>
          <w:numId w:val="2"/>
        </w:numPr>
      </w:pPr>
      <w:r>
        <w:t>permanently stored</w:t>
      </w:r>
    </w:p>
    <w:p>
      <w:pPr>
        <w:numPr>
          <w:ilvl w:val="0"/>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the inter-relationship between Kilo Volt Peak (kVp) and</w:t>
      </w:r>
    </w:p>
    <w:p>
      <w:pPr>
        <w:numPr>
          <w:ilvl w:val="0"/>
          <w:numId w:val="2"/>
        </w:numPr>
      </w:pPr>
      <w:r>
        <w:t>Milliamperage (mA) and Time (seconds)</w:t>
      </w:r>
    </w:p>
    <w:p>
      <w:pPr>
        <w:numPr>
          <w:ilvl w:val="0"/>
          <w:numId w:val="2"/>
        </w:numPr>
      </w:pPr>
      <w:r>
        <w:t>variables affecting exposure factors and how to manipulate</w:t>
      </w:r>
    </w:p>
    <w:p>
      <w:pPr>
        <w:numPr>
          <w:ilvl w:val="0"/>
          <w:numId w:val="2"/>
        </w:numPr>
      </w:pPr>
      <w:r>
        <w:t>exposure factors for the examination and the individual as</w:t>
      </w:r>
    </w:p>
    <w:p>
      <w:pPr>
        <w:numPr>
          <w:ilvl w:val="0"/>
          <w:numId w:val="2"/>
        </w:numPr>
      </w:pPr>
      <w:r>
        <w:t>appropriate</w:t>
      </w:r>
    </w:p>
    <w:p>
      <w:pPr>
        <w:numPr>
          <w:ilvl w:val="0"/>
          <w:numId w:val="2"/>
        </w:numPr>
      </w:pPr>
      <w:r>
        <w:t>the technical and diagnostic quality requirements of the image</w:t>
      </w:r>
    </w:p>
    <w:p>
      <w:pPr>
        <w:numPr>
          <w:ilvl w:val="0"/>
          <w:numId w:val="2"/>
        </w:numPr>
      </w:pPr>
      <w:r>
        <w:t>recognition of artefacts and their impact</w:t>
      </w:r>
    </w:p>
    <w:p>
      <w:pPr>
        <w:numPr>
          <w:ilvl w:val="0"/>
          <w:numId w:val="2"/>
        </w:numPr>
      </w:pPr>
      <w:r>
        <w:t>factors which influence the decision to repeat images</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image manipulation and post processing</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contra-indicators to the procedure</w:t>
      </w:r>
    </w:p>
    <w:p>
      <w:pPr>
        <w:numPr>
          <w:ilvl w:val="0"/>
          <w:numId w:val="2"/>
        </w:numPr>
      </w:pPr>
      <w:r>
        <w:t>the preparation of the individual, equipment and environment for</w:t>
      </w:r>
    </w:p>
    <w:p>
      <w:pPr>
        <w:numPr>
          <w:ilvl w:val="0"/>
          <w:numId w:val="2"/>
        </w:numPr>
      </w:pPr>
      <w:r>
        <w:t>fluoroscopic examinations</w:t>
      </w:r>
    </w:p>
    <w:p>
      <w:pPr>
        <w:numPr>
          <w:ilvl w:val="0"/>
          <w:numId w:val="2"/>
        </w:numPr>
      </w:pPr>
      <w:r>
        <w:t>orientation and appropriate use of anatomical legends and</w:t>
      </w:r>
    </w:p>
    <w:p>
      <w:pPr>
        <w:numPr>
          <w:ilvl w:val="0"/>
          <w:numId w:val="2"/>
        </w:numPr>
      </w:pPr>
      <w:r>
        <w:t>electronic annotation</w:t>
      </w:r>
    </w:p>
    <w:p>
      <w:pPr>
        <w:numPr>
          <w:ilvl w:val="0"/>
          <w:numId w:val="2"/>
        </w:numPr>
      </w:pPr>
      <w:r>
        <w:t>the range of techniques that may be used to optimise image</w:t>
      </w:r>
    </w:p>
    <w:p>
      <w:pPr>
        <w:numPr>
          <w:ilvl w:val="0"/>
          <w:numId w:val="2"/>
        </w:numPr>
      </w:pPr>
      <w:r>
        <w:t>quality and dose for the individual, including selection and</w:t>
      </w:r>
    </w:p>
    <w:p>
      <w:pPr>
        <w:numPr>
          <w:ilvl w:val="0"/>
          <w:numId w:val="2"/>
        </w:numPr>
      </w:pPr>
      <w:r>
        <w:t>provision of suitable projections, appropriate use of collimation</w:t>
      </w:r>
    </w:p>
    <w:p>
      <w:pPr>
        <w:numPr>
          <w:ilvl w:val="0"/>
          <w:numId w:val="2"/>
        </w:numPr>
      </w:pPr>
      <w:r>
        <w:t>and strategies to reduce dose to individuals and staff</w:t>
      </w:r>
    </w:p>
    <w:p>
      <w:pPr>
        <w:numPr>
          <w:ilvl w:val="0"/>
          <w:numId w:val="2"/>
        </w:numPr>
      </w:pPr>
      <w:r>
        <w:t>the role of other imaging modalities and diagnostic investigations</w:t>
      </w:r>
    </w:p>
    <w:p>
      <w:pPr>
        <w:numPr>
          <w:ilvl w:val="0"/>
          <w:numId w:val="2"/>
        </w:numPr>
      </w:pPr>
      <w:r>
        <w:t>relevant emergency procedures and the types and use of</w:t>
      </w:r>
    </w:p>
    <w:p>
      <w:pPr>
        <w:numPr>
          <w:ilvl w:val="0"/>
          <w:numId w:val="2"/>
        </w:numPr>
      </w:pPr>
      <w:r>
        <w:t>emergency equipment available</w:t>
      </w:r>
    </w:p>
    <w:p>
      <w:pPr>
        <w:numPr>
          <w:ilvl w:val="0"/>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0"/>
          <w:numId w:val="2"/>
        </w:numPr>
      </w:pPr>
      <w:r>
        <w:t>SFHCI.F</w:t>
      </w:r>
    </w:p>
    <w:p>
      <w:pPr>
        <w:numPr>
          <w:ilvl w:val="0"/>
          <w:numId w:val="2"/>
        </w:numPr>
      </w:pPr>
      <w:r>
        <w:t>SFHCI.F</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SFHCI.F</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SFHCI.F</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SFHCI.F</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sfhci.f</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A7FC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17A5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2f02ab029440d2" /><Relationship Type="http://schemas.openxmlformats.org/officeDocument/2006/relationships/numbering" Target="/word/numbering.xml" Id="Ra1da3dbde29742bd" /><Relationship Type="http://schemas.openxmlformats.org/officeDocument/2006/relationships/settings" Target="/word/settings.xml" Id="Rd60f9a977bae432d" /><Relationship Type="http://schemas.openxmlformats.org/officeDocument/2006/relationships/image" Target="/word/media/9f978528-95cc-42cf-bdc6-d67b0510ae90.png" Id="R75a048049e734607" /></Relationships>
</file>