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d1dbbde21044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SFHPHARM11</w:t>
            </w:r>
            <w:r>
              <w:rPr>
                <w:b/>
              </w:rPr>
              <w:br/>
            </w:r>
            <w:r>
              <w:rPr>
                <w:b/>
              </w:rPr>
              <w:t xml:space="preserve">Prepare extemporaneous medicines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7c5d12624d49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your role in preparing and making extemporaneous medicines for individual use. This involves accurately calculating the quantities of the ingredients needed, making, packing and labelling the product correctly taking account of relevant legal requirements.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check the prescription / order to confirm it indicates clearly the product required</w:t>
      </w:r>
    </w:p>
    <w:p>
      <w:pPr>
        <w:numPr>
          <w:ilvl w:val="0"/>
          <w:numId w:val="1"/>
        </w:numPr>
      </w:pPr>
      <w:r>
        <w:t>select the correct formula in respect of the prescription / order</w:t>
      </w:r>
    </w:p>
    <w:p>
      <w:pPr>
        <w:numPr>
          <w:ilvl w:val="0"/>
          <w:numId w:val="1"/>
        </w:numPr>
      </w:pPr>
      <w:r>
        <w:t>confirm the preparation area and equipment are clean and ready for use</w:t>
      </w:r>
    </w:p>
    <w:p>
      <w:pPr>
        <w:numPr>
          <w:ilvl w:val="0"/>
          <w:numId w:val="1"/>
        </w:numPr>
      </w:pPr>
      <w:r>
        <w:t>select and use the correct equipment for the process and the product</w:t>
      </w:r>
    </w:p>
    <w:p>
      <w:pPr>
        <w:numPr>
          <w:ilvl w:val="0"/>
          <w:numId w:val="1"/>
        </w:numPr>
      </w:pPr>
      <w:r>
        <w:t>confirm that the correct documentation, raw materials, equipment and consumables are available and ready for use, before you start the preparation</w:t>
      </w:r>
    </w:p>
    <w:p>
      <w:pPr>
        <w:numPr>
          <w:ilvl w:val="0"/>
          <w:numId w:val="1"/>
        </w:numPr>
      </w:pPr>
      <w:r>
        <w:t>confirm that the ingredients you select match the formula and are fit for purpose</w:t>
      </w:r>
    </w:p>
    <w:p>
      <w:pPr>
        <w:numPr>
          <w:ilvl w:val="0"/>
          <w:numId w:val="1"/>
        </w:numPr>
      </w:pPr>
      <w:r>
        <w:t>take the appropriate action where there are inconsistencies, near misses or errors with the medicine or product</w:t>
      </w:r>
    </w:p>
    <w:p>
      <w:pPr>
        <w:numPr>
          <w:ilvl w:val="0"/>
          <w:numId w:val="1"/>
        </w:numPr>
      </w:pPr>
      <w:r>
        <w:t>act within the limits of your authority and refer any problems to an appropriate person</w:t>
      </w:r>
    </w:p>
    <w:p>
      <w:pPr>
        <w:numPr>
          <w:ilvl w:val="0"/>
          <w:numId w:val="1"/>
        </w:numPr>
      </w:pPr>
      <w:r>
        <w:t>accurately calculate and measure the ingredients to meet the formula requirements</w:t>
      </w:r>
    </w:p>
    <w:p>
      <w:pPr>
        <w:numPr>
          <w:ilvl w:val="0"/>
          <w:numId w:val="1"/>
        </w:numPr>
      </w:pPr>
      <w:r>
        <w:t>ensure checks are carried out by an appropriate person on calculations and measurements</w:t>
      </w:r>
    </w:p>
    <w:p>
      <w:pPr>
        <w:numPr>
          <w:ilvl w:val="0"/>
          <w:numId w:val="1"/>
        </w:numPr>
      </w:pPr>
      <w:r>
        <w:t>prepare the product according to the correct formula using the correct equipment and the correct process</w:t>
      </w:r>
    </w:p>
    <w:p>
      <w:pPr>
        <w:numPr>
          <w:ilvl w:val="0"/>
          <w:numId w:val="1"/>
        </w:numPr>
      </w:pPr>
      <w:r>
        <w:t>pack and label the product correctly</w:t>
      </w:r>
    </w:p>
    <w:p>
      <w:pPr>
        <w:numPr>
          <w:ilvl w:val="0"/>
          <w:numId w:val="1"/>
        </w:numPr>
      </w:pPr>
      <w:r>
        <w:t>ensure the relevant checks have been completed by the appropriate person and forward for the final accuracy check</w:t>
      </w:r>
    </w:p>
    <w:p>
      <w:pPr>
        <w:numPr>
          <w:ilvl w:val="0"/>
          <w:numId w:val="1"/>
        </w:numPr>
      </w:pPr>
      <w:r>
        <w:t>clean and decontaminate all work areas using the appropriate method and equipment and remove all waste</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ethical and legal requirements that govern the preparation of extemporaneous medicines </w:t>
      </w:r>
    </w:p>
    <w:p>
      <w:pPr/>
      <w:r>
        <w:rPr>
          <w:lang w:val="en-GB"/>
        </w:rPr>
        <w:br/>
      </w:r>
    </w:p>
    <w:p>
      <w:pPr/>
      <w:r>
        <w:rPr>
          <w:lang w:val="en-GB"/>
        </w:rPr>
        <w:t xml:space="preserve"> 9.    the principles of good manufacturing practice, including pharmaceutical quality systems and your role within that </w:t>
      </w:r>
    </w:p>
    <w:p>
      <w:pPr/>
      <w:r>
        <w:rPr>
          <w:lang w:val="en-GB"/>
        </w:rPr>
        <w:br/>
      </w:r>
    </w:p>
    <w:p>
      <w:pPr/>
      <w:r>
        <w:rPr>
          <w:lang w:val="en-GB"/>
        </w:rPr>
        <w:t xml:space="preserve"> 10.    chemical and physical properties of ingredients relevant to formulation and compounding </w:t>
      </w:r>
    </w:p>
    <w:p>
      <w:pPr/>
      <w:r>
        <w:rPr>
          <w:lang w:val="en-GB"/>
        </w:rPr>
        <w:br/>
      </w:r>
    </w:p>
    <w:p>
      <w:pPr/>
      <w:r>
        <w:rPr>
          <w:lang w:val="en-GB"/>
        </w:rPr>
        <w:t xml:space="preserve"> 11.    factors which cause deterioration of stock including: </w:t>
      </w:r>
    </w:p>
    <w:p>
      <w:pPr/>
      <w:r>
        <w:rPr>
          <w:lang w:val="en-GB"/>
        </w:rPr>
        <w:br/>
      </w:r>
    </w:p>
    <w:p>
      <w:pPr/>
      <w:r>
        <w:rPr>
          <w:lang w:val="en-GB"/>
        </w:rPr>
        <w:t xml:space="preserve"> 11.1    environmental conditions </w:t>
      </w:r>
    </w:p>
    <w:p>
      <w:pPr/>
      <w:r>
        <w:rPr>
          <w:lang w:val="en-GB"/>
        </w:rPr>
        <w:br/>
      </w:r>
    </w:p>
    <w:p>
      <w:pPr/>
      <w:r>
        <w:rPr>
          <w:lang w:val="en-GB"/>
        </w:rPr>
        <w:t xml:space="preserve"> 11.2    storage conditions </w:t>
      </w:r>
    </w:p>
    <w:p>
      <w:pPr/>
      <w:r>
        <w:rPr>
          <w:lang w:val="en-GB"/>
        </w:rPr>
        <w:br/>
      </w:r>
    </w:p>
    <w:p>
      <w:pPr/>
      <w:r>
        <w:rPr>
          <w:lang w:val="en-GB"/>
        </w:rPr>
        <w:t xml:space="preserve"> 11.3    microbial contamination </w:t>
      </w:r>
    </w:p>
    <w:p>
      <w:pPr/>
      <w:r>
        <w:rPr>
          <w:lang w:val="en-GB"/>
        </w:rPr>
        <w:br/>
      </w:r>
    </w:p>
    <w:p>
      <w:pPr/>
      <w:r>
        <w:rPr>
          <w:lang w:val="en-GB"/>
        </w:rPr>
        <w:t xml:space="preserve"> 12.    sources of contamination and appropriate methods of prevention </w:t>
      </w:r>
    </w:p>
    <w:p>
      <w:pPr/>
      <w:r>
        <w:rPr>
          <w:lang w:val="en-GB"/>
        </w:rPr>
        <w:br/>
      </w:r>
    </w:p>
    <w:p>
      <w:pPr/>
      <w:r>
        <w:rPr>
          <w:lang w:val="en-GB"/>
        </w:rPr>
        <w:t xml:space="preserve"> 13.    the importance of maintaining a clean working environment </w:t>
      </w:r>
    </w:p>
    <w:p>
      <w:pPr/>
      <w:r>
        <w:rPr>
          <w:lang w:val="en-GB"/>
        </w:rPr>
        <w:br/>
      </w:r>
    </w:p>
    <w:p>
      <w:pPr/>
      <w:r>
        <w:rPr>
          <w:lang w:val="en-GB"/>
        </w:rPr>
        <w:t xml:space="preserve"> 14.    how to clean the preparation area and equipment, before and after use </w:t>
      </w:r>
    </w:p>
    <w:p>
      <w:pPr/>
      <w:r>
        <w:rPr>
          <w:lang w:val="en-GB"/>
        </w:rPr>
        <w:br/>
      </w:r>
    </w:p>
    <w:p>
      <w:pPr/>
      <w:r>
        <w:rPr>
          <w:lang w:val="en-GB"/>
        </w:rPr>
        <w:t xml:space="preserve"> 15.    the importance of personal hygiene and correct use of personal protective clothing </w:t>
      </w:r>
    </w:p>
    <w:p>
      <w:pPr/>
      <w:r>
        <w:rPr>
          <w:lang w:val="en-GB"/>
        </w:rPr>
        <w:br/>
      </w:r>
    </w:p>
    <w:p>
      <w:pPr/>
      <w:r>
        <w:rPr>
          <w:lang w:val="en-GB"/>
        </w:rPr>
        <w:t xml:space="preserve"> 16.    the importance of selecting the correct equipment for use </w:t>
      </w:r>
    </w:p>
    <w:p>
      <w:pPr/>
      <w:r>
        <w:rPr>
          <w:lang w:val="en-GB"/>
        </w:rPr>
        <w:br/>
      </w:r>
    </w:p>
    <w:p>
      <w:pPr/>
      <w:r>
        <w:rPr>
          <w:lang w:val="en-GB"/>
        </w:rPr>
        <w:t xml:space="preserve"> 17.    the importance of correctly using and maintaining equipment </w:t>
      </w:r>
    </w:p>
    <w:p>
      <w:pPr/>
      <w:r>
        <w:rPr>
          <w:lang w:val="en-GB"/>
        </w:rPr>
        <w:br/>
      </w:r>
    </w:p>
    <w:p>
      <w:pPr/>
      <w:r>
        <w:rPr>
          <w:lang w:val="en-GB"/>
        </w:rPr>
        <w:t xml:space="preserve"> 18.    the properties of different types of container and when to use each type </w:t>
      </w:r>
    </w:p>
    <w:p>
      <w:pPr/>
      <w:r>
        <w:rPr>
          <w:lang w:val="en-GB"/>
        </w:rPr>
        <w:br/>
      </w:r>
    </w:p>
    <w:p>
      <w:pPr/>
      <w:r>
        <w:rPr>
          <w:lang w:val="en-GB"/>
        </w:rPr>
        <w:t xml:space="preserve"> 19.    the safe handling and storage of hazardous material and procedures to minimise risk </w:t>
      </w:r>
    </w:p>
    <w:p>
      <w:pPr/>
      <w:r>
        <w:rPr>
          <w:lang w:val="en-GB"/>
        </w:rPr>
        <w:br/>
      </w:r>
    </w:p>
    <w:p>
      <w:pPr/>
      <w:r>
        <w:rPr>
          <w:lang w:val="en-GB"/>
        </w:rPr>
        <w:t xml:space="preserve"> 20.    the principles of formulae calculations, weights and measures and the importance of carrying out in process checks </w:t>
      </w:r>
    </w:p>
    <w:p>
      <w:pPr/>
      <w:r>
        <w:rPr>
          <w:lang w:val="en-GB"/>
        </w:rPr>
        <w:br/>
      </w:r>
    </w:p>
    <w:p>
      <w:pPr/>
      <w:r>
        <w:rPr>
          <w:lang w:val="en-GB"/>
        </w:rPr>
        <w:t xml:space="preserve"> 21.    labelling requirements and conventions </w:t>
      </w:r>
    </w:p>
    <w:p>
      <w:pPr/>
      <w:r>
        <w:rPr>
          <w:lang w:val="en-GB"/>
        </w:rPr>
        <w:br/>
      </w:r>
    </w:p>
    <w:p>
      <w:pPr/>
      <w:r>
        <w:rPr>
          <w:lang w:val="en-GB"/>
        </w:rPr>
        <w:t xml:space="preserve"> 22.    guidelines for the safe disposal of waste materials </w:t>
      </w:r>
    </w:p>
    <w:p>
      <w:pPr/>
      <w:r>
        <w:rPr>
          <w:lang w:val="en-GB"/>
        </w:rPr>
        <w:br/>
      </w:r>
    </w:p>
    <w:p>
      <w:pPr/>
      <w:r>
        <w:rPr>
          <w:lang w:val="en-GB"/>
        </w:rPr>
        <w:t xml:space="preserve"> 23.    when and why patient medication records are used </w:t>
      </w:r>
    </w:p>
    <w:p>
      <w:pPr/>
      <w:r>
        <w:rPr>
          <w:lang w:val="en-GB"/>
        </w:rPr>
        <w:br/>
      </w:r>
    </w:p>
    <w:p>
      <w:pPr/>
      <w:r>
        <w:rPr>
          <w:lang w:val="en-GB"/>
        </w:rPr>
        <w:t xml:space="preserve"> 24.    how to report, record and take action in response to potential and actual errors using the appropriate documentation </w:t>
      </w:r>
    </w:p>
    <w:p>
      <w:pPr/>
      <w:r>
        <w:rPr>
          <w:lang w:val="en-GB"/>
        </w:rPr>
        <w:br/>
      </w:r>
    </w:p>
    <w:p>
      <w:pPr/>
      <w:r>
        <w:rPr>
          <w:lang w:val="en-GB"/>
        </w:rPr>
        <w:t xml:space="preserve"> 25.    the causes and consequences of near misses and errors </w:t>
      </w:r>
    </w:p>
    <w:p>
      <w:pPr/>
      <w:r>
        <w:rPr>
          <w:lang w:val="en-GB"/>
        </w:rPr>
        <w:br/>
      </w:r>
    </w:p>
    <w:p>
      <w:pPr/>
      <w:r>
        <w:rPr>
          <w:lang w:val="en-GB"/>
        </w:rPr>
        <w:t xml:space="preserve"> 26.    local and/or national error reporting procedures and communication channels </w:t>
      </w:r>
    </w:p>
    <w:p>
      <w:pPr/>
      <w:r>
        <w:rPr>
          <w:lang w:val="en-GB"/>
        </w:rPr>
        <w:br/>
      </w:r>
    </w:p>
    <w:p>
      <w:pPr/>
      <w:r>
        <w:rPr>
          <w:lang w:val="en-GB"/>
        </w:rPr>
        <w:t xml:space="preserve"> 27.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medicines; dispensing; pharmaceutical; products; pharmacy; preparing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F55C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4c5271deb040e7" /><Relationship Type="http://schemas.openxmlformats.org/officeDocument/2006/relationships/numbering" Target="/word/numbering.xml" Id="R632da41b4a324a0d" /><Relationship Type="http://schemas.openxmlformats.org/officeDocument/2006/relationships/settings" Target="/word/settings.xml" Id="Rf8fd10d4e3094aa5" /><Relationship Type="http://schemas.openxmlformats.org/officeDocument/2006/relationships/image" Target="/word/media/89c08aee-4daf-4a21-b934-1138fad12919.png" Id="R4e7c5d12624d495c" /></Relationships>
</file>