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8c9fbda5e574a3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SFHPHARM10</w:t>
            </w:r>
            <w:r>
              <w:rPr>
                <w:b/>
              </w:rPr>
              <w:br/>
            </w:r>
            <w:r>
              <w:rPr>
                <w:b/>
              </w:rPr>
              <w:t xml:space="preserve">Issue prescribed items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45948cd2ff1463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issuing prescribed items that have been dispensed and providing pharmaceutical advice to individuals about the items being issued.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the individual and key people at a pace, in a manner and at a level appropriate to the individual's understanding, preferences and needs</w:t>
      </w:r>
    </w:p>
    <w:p>
      <w:pPr>
        <w:numPr>
          <w:ilvl w:val="0"/>
          <w:numId w:val="1"/>
        </w:numPr>
      </w:pPr>
      <w:r>
        <w:t>work within the relevant Standard Operating Procedures including the relevant health and safety procedures and within your own limits of competence</w:t>
      </w:r>
    </w:p>
    <w:p>
      <w:pPr>
        <w:numPr>
          <w:ilvl w:val="0"/>
          <w:numId w:val="1"/>
        </w:numPr>
      </w:pPr>
      <w:r>
        <w:t>maintain the individual's confidentiality at all times</w:t>
      </w:r>
    </w:p>
    <w:p>
      <w:pPr>
        <w:numPr>
          <w:ilvl w:val="0"/>
          <w:numId w:val="1"/>
        </w:numPr>
      </w:pPr>
      <w:r>
        <w:t>confirm that issuing of the prescribed item is within the limits of your occupational role</w:t>
      </w:r>
    </w:p>
    <w:p>
      <w:pPr>
        <w:numPr>
          <w:ilvl w:val="0"/>
          <w:numId w:val="1"/>
        </w:numPr>
      </w:pPr>
      <w:r>
        <w:t>confirm the individual's identity and that it correctly matches with the prescription</w:t>
      </w:r>
    </w:p>
    <w:p>
      <w:pPr>
        <w:numPr>
          <w:ilvl w:val="0"/>
          <w:numId w:val="1"/>
        </w:numPr>
      </w:pPr>
      <w:r>
        <w:t>identify if the individual has previously used the prescribed item</w:t>
      </w:r>
    </w:p>
    <w:p>
      <w:pPr>
        <w:numPr>
          <w:ilvl w:val="0"/>
          <w:numId w:val="1"/>
        </w:numPr>
      </w:pPr>
      <w:r>
        <w:t>establish whether the individual is taking any other medication either prescribed or non-prescription medicines and take the appropriate action</w:t>
      </w:r>
    </w:p>
    <w:p>
      <w:pPr>
        <w:numPr>
          <w:ilvl w:val="0"/>
          <w:numId w:val="1"/>
        </w:numPr>
      </w:pPr>
      <w:r>
        <w:t>confirm the prescribed item(s) or products match the prescription and are what the individual is expecting</w:t>
      </w:r>
    </w:p>
    <w:p>
      <w:pPr>
        <w:numPr>
          <w:ilvl w:val="0"/>
          <w:numId w:val="1"/>
        </w:numPr>
      </w:pPr>
      <w:r>
        <w:t>issue the medicine or product in accordance with Standard Operating Procedures</w:t>
      </w:r>
    </w:p>
    <w:p>
      <w:pPr>
        <w:numPr>
          <w:ilvl w:val="0"/>
          <w:numId w:val="1"/>
        </w:numPr>
      </w:pPr>
      <w:r>
        <w:t>provide advice and appropriate information to the individual relating to the use of the prescribed item clearly and accurately and in the most appropriate format</w:t>
      </w:r>
    </w:p>
    <w:p>
      <w:pPr>
        <w:numPr>
          <w:ilvl w:val="0"/>
          <w:numId w:val="1"/>
        </w:numPr>
      </w:pPr>
      <w:r>
        <w:t>provide all the necessary sundry items and patient information leaflets</w:t>
      </w:r>
    </w:p>
    <w:p>
      <w:pPr>
        <w:numPr>
          <w:ilvl w:val="0"/>
          <w:numId w:val="1"/>
        </w:numPr>
      </w:pPr>
      <w:r>
        <w:t>confirm the individual's understanding of any advice or information given</w:t>
      </w:r>
    </w:p>
    <w:p>
      <w:pPr>
        <w:numPr>
          <w:ilvl w:val="0"/>
          <w:numId w:val="1"/>
        </w:numPr>
      </w:pPr>
      <w:r>
        <w:t>identify when the individual needs further advice or information</w:t>
      </w:r>
    </w:p>
    <w:p>
      <w:pPr>
        <w:numPr>
          <w:ilvl w:val="0"/>
          <w:numId w:val="1"/>
        </w:numPr>
      </w:pPr>
      <w:r>
        <w:t>refer the individual to an appropriate person, providing all the relevant information</w:t>
      </w:r>
    </w:p>
    <w:p>
      <w:pPr>
        <w:numPr>
          <w:ilvl w:val="0"/>
          <w:numId w:val="1"/>
        </w:numPr>
      </w:pPr>
      <w:r>
        <w:t>complete all relevant documentation and store appropriately in accordance with legal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Standard Operating Procedures and the importance of adhering to them at all times</w:t>
      </w:r>
    </w:p>
    <w:p>
      <w:pPr>
        <w:numPr>
          <w:ilvl w:val="0"/>
          <w:numId w:val="2"/>
        </w:numPr>
      </w:pPr>
      <w:r>
        <w:t>the importance of working within the limits of your competence and authority, when to seek agreement or permission from others and when to refer on to an appropriate person</w:t>
      </w:r>
    </w:p>
    <w:p>
      <w:pPr>
        <w:numPr>
          <w:ilvl w:val="0"/>
          <w:numId w:val="2"/>
        </w:numPr>
      </w:pPr>
      <w:r>
        <w:t>current health and safety legislation and how it applies to the working environment</w:t>
      </w:r>
    </w:p>
    <w:p>
      <w:pPr>
        <w:numPr>
          <w:ilvl w:val="0"/>
          <w:numId w:val="2"/>
        </w:numPr>
      </w:pPr>
      <w:r>
        <w:t>legal, organisational and policy requirements relevant to your role, the role of others in your organisation and the activities being carried out</w:t>
      </w:r>
    </w:p>
    <w:p>
      <w:pPr>
        <w:numPr>
          <w:ilvl w:val="0"/>
          <w:numId w:val="2"/>
        </w:numPr>
      </w:pPr>
      <w:r>
        <w:t>the relevant national and local guidelines, policies and procedures that are available and how and when they should be accessed</w:t>
      </w:r>
    </w:p>
    <w:p>
      <w:pPr>
        <w:numPr>
          <w:ilvl w:val="0"/>
          <w:numId w:val="2"/>
        </w:numPr>
      </w:pPr>
      <w:r>
        <w:t>the importance of adhering to information governance policies and maintaining confidentiality when sharing information about individuals with others</w:t>
      </w:r>
    </w:p>
    <w:p>
      <w:pPr>
        <w:numPr>
          <w:ilvl w:val="0"/>
          <w:numId w:val="2"/>
        </w:numPr>
      </w:pPr>
      <w:r>
        <w:t>the duty to report any acts or omissions that could be detrimental to individuals, yourself, colleagues or your employer</w:t>
      </w:r>
    </w:p>
    <w:p>
      <w:pPr>
        <w:numPr>
          <w:ilvl w:val="0"/>
          <w:numId w:val="2"/>
        </w:numPr>
      </w:pPr>
      <w:r>
        <w:t>current guidelines for issuing prescribed items</w:t>
      </w:r>
    </w:p>
    <w:p>
      <w:pPr>
        <w:numPr>
          <w:ilvl w:val="0"/>
          <w:numId w:val="2"/>
        </w:numPr>
      </w:pPr>
      <w:r>
        <w:t>the current ethical and legal requirements that govern the issuing prescribed items</w:t>
      </w:r>
    </w:p>
    <w:p>
      <w:pPr>
        <w:numPr>
          <w:ilvl w:val="0"/>
          <w:numId w:val="2"/>
        </w:numPr>
      </w:pPr>
      <w:r>
        <w:t>methods of enabling effective communication and supporting individuals to communicate their needs, views and preferences</w:t>
      </w:r>
    </w:p>
    <w:p>
      <w:pPr>
        <w:numPr>
          <w:ilvl w:val="0"/>
          <w:numId w:val="2"/>
        </w:numPr>
      </w:pPr>
      <w:r>
        <w:t>how to meet the needs of the individual</w:t>
      </w:r>
    </w:p>
    <w:p>
      <w:pPr>
        <w:numPr>
          <w:ilvl w:val="0"/>
          <w:numId w:val="2"/>
        </w:numPr>
      </w:pPr>
      <w:r>
        <w:t>how medicines are administered</w:t>
      </w:r>
    </w:p>
    <w:p>
      <w:pPr>
        <w:numPr>
          <w:ilvl w:val="0"/>
          <w:numId w:val="2"/>
        </w:numPr>
      </w:pPr>
      <w:r>
        <w:t>how medicines are used and the effect they have on human physiology</w:t>
      </w:r>
    </w:p>
    <w:p>
      <w:pPr>
        <w:numPr>
          <w:ilvl w:val="0"/>
          <w:numId w:val="2"/>
        </w:numPr>
      </w:pPr>
      <w:r>
        <w:t>the actions and use of prescribed items including different interactions and contra-indications</w:t>
      </w:r>
    </w:p>
    <w:p>
      <w:pPr>
        <w:numPr>
          <w:ilvl w:val="0"/>
          <w:numId w:val="2"/>
        </w:numPr>
      </w:pPr>
      <w:r>
        <w:t>the psychological, occupational and social aspects and implications for individuals living with conditions</w:t>
      </w:r>
    </w:p>
    <w:p>
      <w:pPr>
        <w:numPr>
          <w:ilvl w:val="0"/>
          <w:numId w:val="2"/>
        </w:numPr>
      </w:pPr>
      <w:r>
        <w:t>the importance of ensuring the prescribed item is issued for the correct individual</w:t>
      </w:r>
    </w:p>
    <w:p>
      <w:pPr>
        <w:numPr>
          <w:ilvl w:val="0"/>
          <w:numId w:val="2"/>
        </w:numPr>
      </w:pPr>
      <w:r>
        <w:t>the importance of discussing relevant information with the individual to ensure the prescribed items are used and stored correctly</w:t>
      </w:r>
    </w:p>
    <w:p>
      <w:pPr>
        <w:numPr>
          <w:ilvl w:val="0"/>
          <w:numId w:val="2"/>
        </w:numPr>
      </w:pPr>
      <w:r>
        <w:t>how to advise individuals if the strength, form, dose and quantity has changed since the previous issue</w:t>
      </w:r>
    </w:p>
    <w:p>
      <w:pPr>
        <w:numPr>
          <w:ilvl w:val="0"/>
          <w:numId w:val="2"/>
        </w:numPr>
      </w:pPr>
      <w:r>
        <w:t>how to advise individuals on the actions and use of prescribed items including different drug interactions and contra-indications</w:t>
      </w:r>
    </w:p>
    <w:p>
      <w:pPr>
        <w:numPr>
          <w:ilvl w:val="0"/>
          <w:numId w:val="2"/>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HWB10 Products to meet health and wellbeing needs</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 xml:space="preserve">SFHPHARM10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prescriptions; dispensed items; pharmacy; medicines; issue; advice; information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9AFA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947C87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686d2b6ae2945b6" /><Relationship Type="http://schemas.openxmlformats.org/officeDocument/2006/relationships/numbering" Target="/word/numbering.xml" Id="Rb7fa86e17a754893" /><Relationship Type="http://schemas.openxmlformats.org/officeDocument/2006/relationships/settings" Target="/word/settings.xml" Id="R15edd88348734d48" /><Relationship Type="http://schemas.openxmlformats.org/officeDocument/2006/relationships/image" Target="/word/media/631b6757-d978-4b80-87e3-ede79bc647c8.png" Id="R645948cd2ff14631" /></Relationships>
</file>