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bbc949a68249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pross07</w:t>
            </w:r>
            <w:r>
              <w:rPr>
                <w:b/>
              </w:rPr>
              <w:br/>
            </w:r>
            <w:r>
              <w:rPr>
                <w:b/>
              </w:rPr>
              <w:t>Thermoform solid surface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2c98f0468944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thermoform solid surfaces. It covers preparing moulds, calibrating and preheating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obtain equipment and materials required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materials required meet specifications and are free from</w:t>
      </w:r>
    </w:p>
    <w:p>
      <w:pPr>
        <w:numPr>
          <w:ilvl w:val="0"/>
          <w:numId w:val="1"/>
        </w:numPr>
      </w:pPr>
      <w:r>
        <w:t>faults following standard operating procedures</w:t>
      </w:r>
    </w:p>
    <w:p>
      <w:pPr>
        <w:numPr>
          <w:ilvl w:val="1"/>
          <w:numId w:val="1"/>
        </w:numPr>
      </w:pPr>
      <w:r>
        <w:t>prepare moulds following company procedures and</w:t>
      </w:r>
    </w:p>
    <w:p>
      <w:pPr>
        <w:numPr>
          <w:ilvl w:val="0"/>
          <w:numId w:val="1"/>
        </w:numPr>
      </w:pPr>
      <w:r>
        <w:t>manufacturers' instructions</w:t>
      </w:r>
    </w:p>
    <w:p>
      <w:pPr>
        <w:numPr>
          <w:ilvl w:val="1"/>
          <w:numId w:val="1"/>
        </w:numPr>
      </w:pPr>
      <w:r>
        <w:t>calibrate and preheat thermoforming appliances following</w:t>
      </w:r>
    </w:p>
    <w:p>
      <w:pPr>
        <w:numPr>
          <w:ilvl w:val="0"/>
          <w:numId w:val="1"/>
        </w:numPr>
      </w:pPr>
      <w:r>
        <w:t>company procedures and manufacturers' instructions</w:t>
      </w:r>
    </w:p>
    <w:p>
      <w:pPr>
        <w:numPr>
          <w:ilvl w:val="1"/>
          <w:numId w:val="1"/>
        </w:numPr>
      </w:pPr>
      <w:r>
        <w:t>place materials in or on thermoforming appliances following</w:t>
      </w:r>
    </w:p>
    <w:p>
      <w:pPr>
        <w:numPr>
          <w:ilvl w:val="0"/>
          <w:numId w:val="1"/>
        </w:numPr>
      </w:pPr>
      <w:r>
        <w:t>company procedures and manufacturers' instructions</w:t>
      </w:r>
    </w:p>
    <w:p>
      <w:pPr>
        <w:numPr>
          <w:ilvl w:val="1"/>
          <w:numId w:val="1"/>
        </w:numPr>
      </w:pPr>
      <w:r>
        <w:t>follow cool down procedures using company procedures and</w:t>
      </w:r>
    </w:p>
    <w:p>
      <w:pPr>
        <w:numPr>
          <w:ilvl w:val="0"/>
          <w:numId w:val="1"/>
        </w:numPr>
      </w:pPr>
      <w:r>
        <w:t>manufacturers' instructions</w:t>
      </w:r>
    </w:p>
    <w:p>
      <w:pPr>
        <w:numPr>
          <w:ilvl w:val="1"/>
          <w:numId w:val="1"/>
        </w:numPr>
      </w:pPr>
      <w:r>
        <w:t>remove materials from moulds following company procedures and</w:t>
      </w:r>
    </w:p>
    <w:p>
      <w:pPr>
        <w:numPr>
          <w:ilvl w:val="0"/>
          <w:numId w:val="1"/>
        </w:numPr>
      </w:pPr>
      <w:r>
        <w:t>manufacturers' instructions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common faults that can occur</w:t>
      </w:r>
    </w:p>
    <w:p>
      <w:pPr>
        <w:numPr>
          <w:ilvl w:val="1"/>
          <w:numId w:val="2"/>
        </w:numPr>
      </w:pPr>
      <w:r>
        <w:t>why it is important to select appropriate tools and equipment</w:t>
      </w:r>
    </w:p>
    <w:p>
      <w:pPr>
        <w:numPr>
          <w:ilvl w:val="0"/>
          <w:numId w:val="2"/>
        </w:numPr>
      </w:pPr>
      <w:r>
        <w:t>according to the manufacturers' instructions</w:t>
      </w:r>
    </w:p>
    <w:p>
      <w:pPr>
        <w:numPr>
          <w:ilvl w:val="1"/>
          <w:numId w:val="2"/>
        </w:numPr>
      </w:pPr>
      <w:r>
        <w:t>types of materials moulds should be made from</w:t>
      </w:r>
    </w:p>
    <w:p>
      <w:pPr>
        <w:numPr>
          <w:ilvl w:val="1"/>
          <w:numId w:val="2"/>
        </w:numPr>
      </w:pPr>
      <w:r>
        <w:t>importance of sanding and checking moulds</w:t>
      </w:r>
    </w:p>
    <w:p>
      <w:pPr>
        <w:numPr>
          <w:ilvl w:val="1"/>
          <w:numId w:val="2"/>
        </w:numPr>
      </w:pPr>
      <w:r>
        <w:t>importance of supporting moulds</w:t>
      </w:r>
    </w:p>
    <w:p>
      <w:pPr>
        <w:numPr>
          <w:ilvl w:val="1"/>
          <w:numId w:val="2"/>
        </w:numPr>
      </w:pPr>
      <w:r>
        <w:t>importance of calibrating and testing thermoforming appliances</w:t>
      </w:r>
    </w:p>
    <w:p>
      <w:pPr>
        <w:numPr>
          <w:ilvl w:val="1"/>
          <w:numId w:val="2"/>
        </w:numPr>
      </w:pPr>
      <w:r>
        <w:t>why materials should be fully enclosed in thermoforming ovens</w:t>
      </w:r>
    </w:p>
    <w:p>
      <w:pPr>
        <w:numPr>
          <w:ilvl w:val="1"/>
          <w:numId w:val="2"/>
        </w:numPr>
      </w:pPr>
      <w:r>
        <w:t>times and temperatures for heating different solid surfaces</w:t>
      </w:r>
    </w:p>
    <w:p>
      <w:pPr>
        <w:numPr>
          <w:ilvl w:val="1"/>
          <w:numId w:val="2"/>
        </w:numPr>
      </w:pPr>
      <w:r>
        <w:t>importance of heating solid surfaces enough and at right</w:t>
      </w:r>
    </w:p>
    <w:p>
      <w:pPr>
        <w:numPr>
          <w:ilvl w:val="0"/>
          <w:numId w:val="2"/>
        </w:numPr>
      </w:pPr>
      <w:r>
        <w:t>temperatures</w:t>
      </w:r>
    </w:p>
    <w:p>
      <w:pPr>
        <w:numPr>
          <w:ilvl w:val="1"/>
          <w:numId w:val="2"/>
        </w:numPr>
      </w:pPr>
      <w:r>
        <w:t>cool down times and periods</w:t>
      </w:r>
    </w:p>
    <w:p>
      <w:pPr>
        <w:numPr>
          <w:ilvl w:val="1"/>
          <w:numId w:val="2"/>
        </w:numPr>
      </w:pPr>
      <w:r>
        <w:t>limitations of thermoforming</w:t>
      </w:r>
    </w:p>
    <w:p>
      <w:pPr>
        <w:numPr>
          <w:ilvl w:val="1"/>
          <w:numId w:val="2"/>
        </w:numPr>
      </w:pPr>
      <w:r>
        <w:t>sensitive solid surface colours and patterns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pross07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Solid Surface Fabrication, Installation and Templating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Solid; Surfaces; Thermoform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A7F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46972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649f0302174b1a" /><Relationship Type="http://schemas.openxmlformats.org/officeDocument/2006/relationships/numbering" Target="/word/numbering.xml" Id="R6ad484d1145f485c" /><Relationship Type="http://schemas.openxmlformats.org/officeDocument/2006/relationships/settings" Target="/word/settings.xml" Id="R8b9a316337a84475" /><Relationship Type="http://schemas.openxmlformats.org/officeDocument/2006/relationships/image" Target="/word/media/2cc5570a-e944-4f00-abb2-00c0172bd5c9.png" Id="R0f2c98f0468944a3" /></Relationships>
</file>