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f3312056e44a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profrr16</w:t>
            </w:r>
            <w:r>
              <w:rPr>
                <w:b/>
              </w:rPr>
              <w:br/>
            </w:r>
            <w:r>
              <w:rPr>
                <w:b/>
              </w:rPr>
              <w:t>Re-upholster furniture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21e8610b1743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to reupholster structural and decorative elements of furniture. It also covers ensuring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</w:t>
      </w:r>
    </w:p>
    <w:p>
      <w:pPr>
        <w:numPr>
          <w:ilvl w:val="0"/>
          <w:numId w:val="1"/>
        </w:numPr>
      </w:pPr>
      <w:r>
        <w:t>times</w:t>
      </w:r>
    </w:p>
    <w:p>
      <w:pPr>
        <w:numPr>
          <w:ilvl w:val="1"/>
          <w:numId w:val="1"/>
        </w:numPr>
      </w:pPr>
      <w:r>
        <w:t>obtain specifications and requirements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obtain equipment and materials required to meet specifications</w:t>
      </w:r>
    </w:p>
    <w:p>
      <w:pPr>
        <w:numPr>
          <w:ilvl w:val="1"/>
          <w:numId w:val="1"/>
        </w:numPr>
      </w:pPr>
      <w:r>
        <w:t>check equipment is set up correctly and in good working order</w:t>
      </w:r>
    </w:p>
    <w:p>
      <w:pPr>
        <w:numPr>
          <w:ilvl w:val="0"/>
          <w:numId w:val="1"/>
        </w:numPr>
      </w:pPr>
      <w:r>
        <w:t>following standard operating procedures and any manufacturer's</w:t>
      </w:r>
    </w:p>
    <w:p>
      <w:pPr>
        <w:numPr>
          <w:ilvl w:val="0"/>
          <w:numId w:val="1"/>
        </w:numPr>
      </w:pPr>
      <w:r>
        <w:t>instructions</w:t>
      </w:r>
    </w:p>
    <w:p>
      <w:pPr>
        <w:numPr>
          <w:ilvl w:val="1"/>
          <w:numId w:val="1"/>
        </w:numPr>
      </w:pPr>
      <w:r>
        <w:t>check materials required meet specifications and are free from</w:t>
      </w:r>
    </w:p>
    <w:p>
      <w:pPr>
        <w:numPr>
          <w:ilvl w:val="0"/>
          <w:numId w:val="1"/>
        </w:numPr>
      </w:pPr>
      <w:r>
        <w:t>faults</w:t>
      </w:r>
    </w:p>
    <w:p>
      <w:pPr>
        <w:numPr>
          <w:ilvl w:val="1"/>
          <w:numId w:val="1"/>
        </w:numPr>
      </w:pPr>
      <w:r>
        <w:t>prepare seats for re-upholstery following standard operating</w:t>
      </w:r>
    </w:p>
    <w:p>
      <w:pPr>
        <w:numPr>
          <w:ilvl w:val="0"/>
          <w:numId w:val="1"/>
        </w:numPr>
      </w:pPr>
      <w:r>
        <w:t>procedures</w:t>
      </w:r>
    </w:p>
    <w:p>
      <w:pPr>
        <w:numPr>
          <w:ilvl w:val="1"/>
          <w:numId w:val="1"/>
        </w:numPr>
      </w:pPr>
      <w:r>
        <w:t>select, position and fit required fillings to meet specifications</w:t>
      </w:r>
    </w:p>
    <w:p>
      <w:pPr>
        <w:numPr>
          <w:ilvl w:val="1"/>
          <w:numId w:val="1"/>
        </w:numPr>
      </w:pPr>
      <w:r>
        <w:t>fit and finish top covers to meet specifications</w:t>
      </w:r>
    </w:p>
    <w:p>
      <w:pPr>
        <w:numPr>
          <w:ilvl w:val="1"/>
          <w:numId w:val="1"/>
        </w:numPr>
      </w:pPr>
      <w:r>
        <w:t>check completed work meets specifications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1"/>
          <w:numId w:val="2"/>
        </w:numPr>
      </w:pPr>
      <w:r>
        <w:t>meaning of terms used in specifications</w:t>
      </w:r>
    </w:p>
    <w:p>
      <w:pPr>
        <w:numPr>
          <w:ilvl w:val="1"/>
          <w:numId w:val="2"/>
        </w:numPr>
      </w:pPr>
      <w:r>
        <w:t>how to check equipment is set up and is in good working order</w:t>
      </w:r>
    </w:p>
    <w:p>
      <w:pPr>
        <w:numPr>
          <w:ilvl w:val="1"/>
          <w:numId w:val="2"/>
        </w:numPr>
      </w:pPr>
      <w:r>
        <w:t>how to check materials and common faults that occur</w:t>
      </w:r>
    </w:p>
    <w:p>
      <w:pPr>
        <w:numPr>
          <w:ilvl w:val="1"/>
          <w:numId w:val="2"/>
        </w:numPr>
      </w:pPr>
      <w:r>
        <w:t>different materials used</w:t>
      </w:r>
    </w:p>
    <w:p>
      <w:pPr>
        <w:numPr>
          <w:ilvl w:val="1"/>
          <w:numId w:val="2"/>
        </w:numPr>
      </w:pPr>
      <w:r>
        <w:t>different techniques used</w:t>
      </w:r>
    </w:p>
    <w:p>
      <w:pPr>
        <w:numPr>
          <w:ilvl w:val="1"/>
          <w:numId w:val="2"/>
        </w:numPr>
      </w:pPr>
      <w:r>
        <w:t>how to prepare seats for re-upholstery</w:t>
      </w:r>
    </w:p>
    <w:p>
      <w:pPr>
        <w:numPr>
          <w:ilvl w:val="1"/>
          <w:numId w:val="2"/>
        </w:numPr>
      </w:pPr>
      <w:r>
        <w:t>how to select, position and fit required fillings</w:t>
      </w:r>
    </w:p>
    <w:p>
      <w:pPr>
        <w:numPr>
          <w:ilvl w:val="1"/>
          <w:numId w:val="2"/>
        </w:numPr>
      </w:pPr>
      <w:r>
        <w:t>how to fit and finish top covers</w:t>
      </w:r>
    </w:p>
    <w:p>
      <w:pPr>
        <w:numPr>
          <w:ilvl w:val="1"/>
          <w:numId w:val="2"/>
        </w:numPr>
      </w:pPr>
      <w:r>
        <w:t>how to check completed work meets specifications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profrr16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Furniture Restoration and Service Repair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AD615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88374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888dd7c9a344f8b" /><Relationship Type="http://schemas.openxmlformats.org/officeDocument/2006/relationships/numbering" Target="/word/numbering.xml" Id="R7d6d42df296447bd" /><Relationship Type="http://schemas.openxmlformats.org/officeDocument/2006/relationships/settings" Target="/word/settings.xml" Id="Rc10b4f8816e54de1" /><Relationship Type="http://schemas.openxmlformats.org/officeDocument/2006/relationships/image" Target="/word/media/32f2c993-ebb7-4634-8a77-c9e25090faab.png" Id="R4f21e8610b174358" /></Relationships>
</file>