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633048d7d34ab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PROFD4</w:t>
            </w:r>
            <w:r>
              <w:rPr>
                <w:b/>
              </w:rPr>
              <w:br/>
            </w:r>
            <w:r>
              <w:rPr>
                <w:b/>
              </w:rPr>
              <w:t>Create 2D or 3D visuals to meet concept design requirements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009a279142840a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applies to individuals who prepare original visual information.  Visuals and supporting information are used to portray designs to clients and others at key stages in a design project.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**Identify methods</w:t>
      </w:r>
    </w:p>
    <w:p>
      <w:pPr/>
      <w:r>
        <w:rPr>
          <w:lang w:val="en-GB"/>
        </w:rPr>
        <w:t>**</w:t>
      </w:r>
    </w:p>
    <w:p>
      <w:pPr>
        <w:numPr>
          <w:ilvl w:val="0"/>
          <w:numId w:val="1"/>
        </w:numPr>
      </w:pPr>
      <w:r>
        <w:t>check that you have </w:t>
      </w:r>
    </w:p>
    <w:p>
      <w:pPr>
        <w:numPr>
          <w:ilvl w:val="0"/>
          <w:numId w:val="1"/>
        </w:numPr>
      </w:pPr>
      <w:r>
        <w:t>sufficient information about the requirements for 2D or 3D visual information and the time and resource constraints </w:t>
      </w:r>
    </w:p>
    <w:p>
      <w:pPr>
        <w:numPr>
          <w:ilvl w:val="0"/>
          <w:numId w:val="1"/>
        </w:numPr>
      </w:pPr>
      <w:r>
        <w:t>select the relevant methods, media and scale to produce suitable visuals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Create visuals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create visuals that convey </w:t>
      </w:r>
    </w:p>
    <w:p>
      <w:pPr/>
      <w:r>
        <w:rPr>
          <w:lang w:val="en-GB"/>
        </w:rPr>
        <w:t>the essential concepts of the design </w:t>
      </w:r>
    </w:p>
    <w:p>
      <w:pPr/>
      <w:r>
        <w:rPr>
          <w:lang w:val="en-GB"/>
        </w:rPr>
        <w:t>and artistic design ideas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label and reference visuals</w:t>
      </w:r>
    </w:p>
    <w:p>
      <w:pPr/>
      <w:r>
        <w:rPr>
          <w:lang w:val="en-GB"/>
        </w:rPr>
        <w:t xml:space="preserve"> in line with organisational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 xml:space="preserve">check </w:t>
      </w:r>
    </w:p>
    <w:p>
      <w:pPr/>
      <w:r>
        <w:rPr>
          <w:lang w:val="en-GB"/>
        </w:rPr>
        <w:t>that visuals contain sufficient information to allow clients to approve designs for subsequent stages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complete visuals within agreed deadlines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content of the design concept and design brief</w:t>
      </w:r>
    </w:p>
    <w:p>
      <w:pPr>
        <w:numPr>
          <w:ilvl w:val="0"/>
          <w:numId w:val="2"/>
        </w:numPr>
      </w:pPr>
      <w:r>
        <w:t>how to interpret what is required for 2D and 3D visuals and associated material samples</w:t>
      </w:r>
    </w:p>
    <w:p>
      <w:pPr>
        <w:numPr>
          <w:ilvl w:val="0"/>
          <w:numId w:val="2"/>
        </w:numPr>
      </w:pPr>
      <w:r>
        <w:t>the intended purpose for the visuals</w:t>
      </w:r>
    </w:p>
    <w:p>
      <w:pPr>
        <w:numPr>
          <w:ilvl w:val="0"/>
          <w:numId w:val="2"/>
        </w:numPr>
      </w:pPr>
      <w:r>
        <w:t>the extent of your own drawing skills and the limits of your expertise</w:t>
      </w:r>
    </w:p>
    <w:p>
      <w:pPr>
        <w:numPr>
          <w:ilvl w:val="0"/>
          <w:numId w:val="2"/>
        </w:numPr>
      </w:pPr>
      <w:r>
        <w:t>appropriate ways to develop your drawing skills</w:t>
      </w:r>
    </w:p>
    <w:p>
      <w:pPr>
        <w:numPr>
          <w:ilvl w:val="0"/>
          <w:numId w:val="2"/>
        </w:numPr>
      </w:pPr>
      <w:r>
        <w:t>how to maintain record systems of visuals and associated material samples</w:t>
      </w:r>
    </w:p>
    <w:p>
      <w:pPr>
        <w:numPr>
          <w:ilvl w:val="0"/>
          <w:numId w:val="2"/>
        </w:numPr>
      </w:pPr>
      <w:r>
        <w:t>the different types of method and medium for producing 2D and 3D visuals 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Oct 2014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PROFD4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Design Associate Professionals, Designers, Furniture Makers and Other Craft Woodworkers, Upholsterers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Furniture Design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furniture, furniture making, design, 2D, 3D, visuals, concept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42313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036EF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02f50ab4f544ab3" /><Relationship Type="http://schemas.openxmlformats.org/officeDocument/2006/relationships/numbering" Target="/word/numbering.xml" Id="R07b9e751517544b1" /><Relationship Type="http://schemas.openxmlformats.org/officeDocument/2006/relationships/settings" Target="/word/settings.xml" Id="R55234d4118a7426c" /><Relationship Type="http://schemas.openxmlformats.org/officeDocument/2006/relationships/image" Target="/word/media/2c9ddd2b-2203-4fe5-b489-fc212896d23a.png" Id="Rf009a279142840a8" /></Relationships>
</file>