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23b101b27d48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PPL2PRD18</w:t>
            </w:r>
            <w:r>
              <w:rPr>
                <w:b/>
              </w:rPr>
              <w:br/>
            </w:r>
            <w:r>
              <w:rPr>
                <w:b/>
              </w:rPr>
              <w:t>Prepare, operate and clean specialist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e14e8b406d44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operate and maintain cooking equipment which is specific to your workplace. This includes preparation, cooking and storage equipment.</w:t>
      </w:r>
    </w:p>
    <w:p>
      <w:pPr/>
      <w:r>
        <w:rPr>
          <w:lang w:val="en-GB"/>
        </w:rPr>
        <w:t>This standard focuses on the technical knowledge and skills required to prepare, operate and clean specialist equipment;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Follow the manufacturers’ and your workplace operating procedures when using specialist equipment</w:t>
      </w:r>
    </w:p>
    <w:p>
      <w:pPr/>
      <w:r>
        <w:rPr>
          <w:lang w:val="en-GB"/>
        </w:rPr>
        <w:t xml:space="preserve"> 2. </w:t>
      </w:r>
    </w:p>
    <w:p>
      <w:pPr/>
      <w:r>
        <w:rPr>
          <w:lang w:val="en-GB"/>
        </w:rPr>
        <w:t>Check all equipment to ensure that it is clean, undamaged, ready and safe to operate</w:t>
      </w:r>
    </w:p>
    <w:p>
      <w:pPr/>
      <w:r>
        <w:rPr>
          <w:lang w:val="en-GB"/>
        </w:rPr>
        <w:t xml:space="preserve"> 3. </w:t>
      </w:r>
    </w:p>
    <w:p>
      <w:pPr/>
      <w:r>
        <w:rPr>
          <w:lang w:val="en-GB"/>
        </w:rPr>
        <w:t>Monitor the equipment for correct performance</w:t>
      </w:r>
    </w:p>
    <w:p>
      <w:pPr/>
      <w:r>
        <w:rPr>
          <w:lang w:val="en-GB"/>
        </w:rPr>
        <w:t xml:space="preserve"> 4. </w:t>
      </w:r>
    </w:p>
    <w:p>
      <w:pPr/>
      <w:r>
        <w:rPr>
          <w:lang w:val="en-GB"/>
        </w:rPr>
        <w:t>Follow the correct procedures to shut down, disassemble and enable effective cleaning of the equipment</w:t>
      </w:r>
    </w:p>
    <w:p>
      <w:pPr/>
      <w:r>
        <w:rPr>
          <w:lang w:val="en-GB"/>
        </w:rPr>
        <w:t xml:space="preserve"> 5. </w:t>
      </w:r>
    </w:p>
    <w:p>
      <w:pPr/>
      <w:r>
        <w:rPr>
          <w:lang w:val="en-GB"/>
        </w:rPr>
        <w:t>Clean the equipment and its component parts using the correct methods, cleaning agents and personal protective equipment</w:t>
      </w:r>
    </w:p>
    <w:p>
      <w:pPr/>
      <w:r>
        <w:rPr>
          <w:lang w:val="en-GB"/>
        </w:rPr>
        <w:t xml:space="preserve"> 6. </w:t>
      </w:r>
    </w:p>
    <w:p>
      <w:pPr/>
      <w:r>
        <w:rPr>
          <w:lang w:val="en-GB"/>
        </w:rPr>
        <w:t>Re-assemble the equipment to the required health and safety and food safety standards ready for continuing use</w:t>
      </w:r>
    </w:p>
    <w:p>
      <w:pPr/>
      <w:r>
        <w:rPr>
          <w:lang w:val="en-GB"/>
        </w:rPr>
        <w:t xml:space="preserve"> 7. </w:t>
      </w:r>
    </w:p>
    <w:p>
      <w:pPr/>
      <w:r>
        <w:rPr>
          <w:lang w:val="en-GB"/>
        </w:rPr>
        <w:t>Report any identified problems or faults to the relevant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operating and cleaning specialist equipment</w:t>
      </w:r>
    </w:p>
    <w:p>
      <w:pPr/>
      <w:r>
        <w:rPr>
          <w:lang w:val="en-GB"/>
        </w:rPr>
        <w:t xml:space="preserve"> 2. </w:t>
      </w:r>
    </w:p>
    <w:p>
      <w:pPr/>
      <w:r>
        <w:rPr>
          <w:lang w:val="en-GB"/>
        </w:rPr>
        <w:t>The types of specialist equipment used within your workplace</w:t>
      </w:r>
    </w:p>
    <w:p>
      <w:pPr/>
      <w:r>
        <w:rPr>
          <w:lang w:val="en-GB"/>
        </w:rPr>
        <w:t xml:space="preserve"> 3. </w:t>
      </w:r>
    </w:p>
    <w:p>
      <w:pPr/>
      <w:r>
        <w:rPr>
          <w:lang w:val="en-GB"/>
        </w:rPr>
        <w:t>Where to find the relevant operating procedures for the equipment in your workplace</w:t>
      </w:r>
    </w:p>
    <w:p>
      <w:pPr/>
      <w:r>
        <w:rPr>
          <w:lang w:val="en-GB"/>
        </w:rPr>
        <w:t xml:space="preserve"> 4. </w:t>
      </w:r>
    </w:p>
    <w:p>
      <w:pPr/>
      <w:r>
        <w:rPr>
          <w:lang w:val="en-GB"/>
        </w:rPr>
        <w:t>Why it is important to follow safety requirements when preparing, operating and cleaning specialist equipment</w:t>
      </w:r>
    </w:p>
    <w:p>
      <w:pPr/>
      <w:r>
        <w:rPr>
          <w:lang w:val="en-GB"/>
        </w:rPr>
        <w:t xml:space="preserve"> 5. </w:t>
      </w:r>
    </w:p>
    <w:p>
      <w:pPr/>
      <w:r>
        <w:rPr>
          <w:lang w:val="en-GB"/>
        </w:rPr>
        <w:t>Why and to whom you should report any problems</w:t>
      </w:r>
    </w:p>
    <w:p>
      <w:pPr/>
      <w:r>
        <w:rPr>
          <w:lang w:val="en-GB"/>
        </w:rPr>
        <w:t xml:space="preserve"> 6. </w:t>
      </w:r>
    </w:p>
    <w:p>
      <w:pPr/>
      <w:r>
        <w:rPr>
          <w:lang w:val="en-GB"/>
        </w:rPr>
        <w:t>The types of problems that may occur when preparing, operating and cleaning specialist equipment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 types</w:t>
      </w:r>
    </w:p>
    <w:p>
      <w:pPr/>
      <w:r>
        <w:rPr>
          <w:lang w:val="en-GB"/>
        </w:rPr>
        <w:t>1.1</w:t>
      </w:r>
    </w:p>
    <w:p>
      <w:pPr/>
      <w:r>
        <w:rPr>
          <w:lang w:val="en-GB"/>
        </w:rPr>
        <w:t xml:space="preserve">‍ </w:t>
      </w:r>
    </w:p>
    <w:p>
      <w:pPr/>
      <w:r>
        <w:rPr>
          <w:lang w:val="en-GB"/>
        </w:rPr>
        <w:t>for preparation</w:t>
      </w:r>
    </w:p>
    <w:p>
      <w:pPr/>
      <w:r>
        <w:rPr>
          <w:lang w:val="en-GB"/>
        </w:rPr>
        <w:t>1.2</w:t>
      </w:r>
    </w:p>
    <w:p>
      <w:pPr/>
      <w:r>
        <w:rPr>
          <w:lang w:val="en-GB"/>
        </w:rPr>
        <w:t xml:space="preserve">‍ </w:t>
      </w:r>
    </w:p>
    <w:p>
      <w:pPr/>
      <w:r>
        <w:rPr>
          <w:lang w:val="en-GB"/>
        </w:rPr>
        <w:t>for cooking</w:t>
      </w:r>
    </w:p>
    <w:p>
      <w:pPr/>
      <w:r>
        <w:rPr>
          <w:lang w:val="en-GB"/>
        </w:rPr>
        <w:t>1.3</w:t>
      </w:r>
    </w:p>
    <w:p>
      <w:pPr/>
      <w:r>
        <w:rPr>
          <w:lang w:val="en-GB"/>
        </w:rPr>
        <w:t xml:space="preserve">‍ </w:t>
      </w:r>
    </w:p>
    <w:p>
      <w:pPr/>
      <w:r>
        <w:rPr>
          <w:lang w:val="en-GB"/>
        </w:rPr>
        <w:t>for cleaning</w:t>
      </w:r>
    </w:p>
    <w:p>
      <w:pPr/>
      <w:r>
        <w:rPr>
          <w:lang w:val="en-GB"/>
        </w:rPr>
        <w:t>1.4</w:t>
      </w:r>
    </w:p>
    <w:p>
      <w:pPr/>
      <w:r>
        <w:rPr>
          <w:lang w:val="en-GB"/>
        </w:rPr>
        <w:t xml:space="preserve">‍ </w:t>
      </w:r>
    </w:p>
    <w:p>
      <w:pPr/>
      <w:r>
        <w:rPr>
          <w:lang w:val="en-GB"/>
        </w:rPr>
        <w:t>refrigeration</w:t>
      </w:r>
    </w:p>
    <w:p>
      <w:pPr/>
      <w:r>
        <w:rPr>
          <w:lang w:val="en-GB"/>
        </w:rPr>
        <w:t>1.5</w:t>
      </w:r>
    </w:p>
    <w:p>
      <w:pPr/>
      <w:r>
        <w:rPr>
          <w:lang w:val="en-GB"/>
        </w:rPr>
        <w:t xml:space="preserve">‍ </w:t>
      </w:r>
    </w:p>
    <w:p>
      <w:pPr/>
      <w:r>
        <w:rPr>
          <w:lang w:val="en-GB"/>
        </w:rPr>
        <w:t>extraction</w:t>
      </w:r>
    </w:p>
    <w:p>
      <w:pPr/>
      <w:r>
        <w:rPr>
          <w:lang w:val="en-GB"/>
        </w:rPr>
        <w:br/>
      </w:r>
    </w:p>
    <w:p>
      <w:pPr/>
      <w:r>
        <w:rPr>
          <w:lang w:val="en-GB"/>
        </w:rPr>
        <w:t>2.</w:t>
      </w:r>
    </w:p>
    <w:p>
      <w:pPr/>
      <w:r>
        <w:rPr>
          <w:lang w:val="en-GB"/>
        </w:rPr>
        <w:t xml:space="preserve">‍ </w:t>
      </w:r>
    </w:p>
    <w:p>
      <w:pPr/>
      <w:r>
        <w:rPr>
          <w:lang w:val="en-GB"/>
        </w:rPr>
        <w:t>Reported faults</w:t>
      </w:r>
    </w:p>
    <w:p>
      <w:pPr/>
      <w:r>
        <w:rPr>
          <w:lang w:val="en-GB"/>
        </w:rPr>
        <w:t>2.1</w:t>
      </w:r>
    </w:p>
    <w:p>
      <w:pPr/>
      <w:r>
        <w:rPr>
          <w:lang w:val="en-GB"/>
        </w:rPr>
        <w:t xml:space="preserve">‍ </w:t>
      </w:r>
    </w:p>
    <w:p>
      <w:pPr/>
      <w:r>
        <w:rPr>
          <w:lang w:val="en-GB"/>
        </w:rPr>
        <w:t>electrical faults</w:t>
      </w:r>
    </w:p>
    <w:p>
      <w:pPr/>
      <w:r>
        <w:rPr>
          <w:lang w:val="en-GB"/>
        </w:rPr>
        <w:t>2.2</w:t>
      </w:r>
    </w:p>
    <w:p>
      <w:pPr/>
      <w:r>
        <w:rPr>
          <w:lang w:val="en-GB"/>
        </w:rPr>
        <w:t xml:space="preserve">‍ </w:t>
      </w:r>
    </w:p>
    <w:p>
      <w:pPr/>
      <w:r>
        <w:rPr>
          <w:lang w:val="en-GB"/>
        </w:rPr>
        <w:t>mechanical defects</w:t>
      </w:r>
    </w:p>
    <w:p>
      <w:pPr/>
      <w:r>
        <w:rPr>
          <w:lang w:val="en-GB"/>
        </w:rPr>
        <w:t>2.3</w:t>
      </w:r>
    </w:p>
    <w:p>
      <w:pPr/>
      <w:r>
        <w:rPr>
          <w:lang w:val="en-GB"/>
        </w:rPr>
        <w:t xml:space="preserve">‍ </w:t>
      </w:r>
    </w:p>
    <w:p>
      <w:pPr/>
      <w:r>
        <w:rPr>
          <w:lang w:val="en-GB"/>
        </w:rPr>
        <w:t>human error</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PPL2PRD18</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prepare, operate, clean, specialist, food, cooking,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4dc89264634994" /><Relationship Type="http://schemas.openxmlformats.org/officeDocument/2006/relationships/numbering" Target="/word/numbering.xml" Id="Rbdafacaa3d9840fc" /><Relationship Type="http://schemas.openxmlformats.org/officeDocument/2006/relationships/settings" Target="/word/settings.xml" Id="Rca4d322d17c34686" /><Relationship Type="http://schemas.openxmlformats.org/officeDocument/2006/relationships/image" Target="/word/media/6f295548-7817-48c9-8515-d8845f3d0fce.png" Id="R57e14e8b406d4489" /></Relationships>
</file>