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451a95d6834c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PPL2FOH5</w:t>
            </w:r>
            <w:r>
              <w:rPr>
                <w:b/>
              </w:rPr>
              <w:br/>
            </w:r>
            <w:r>
              <w:rPr>
                <w:b/>
              </w:rPr>
              <w:t>Produce documents in a business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be190bc9a54c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producing high quality attractive documents to agreed specifications. It is for anyone that carries out </w:t>
      </w:r>
    </w:p>
    <w:p>
      <w:pPr/>
      <w:r>
        <w:rPr>
          <w:lang w:val="en-GB"/>
        </w:rPr>
        <w:t xml:space="preserve">administration tasks as part of their normal activities whereby producing documents is regularly completed.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When you have completed this standard you will have demonstrated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</w:t>
      </w:r>
    </w:p>
    <w:p>
      <w:pPr>
        <w:numPr>
          <w:ilvl w:val="0"/>
          <w:numId w:val="1"/>
        </w:numPr>
      </w:pPr>
      <w:r>
        <w:t>Confirm the purpose, content, style and deadlines for the document</w:t>
      </w:r>
    </w:p>
    <w:p>
      <w:pPr>
        <w:numPr>
          <w:ilvl w:val="0"/>
          <w:numId w:val="1"/>
        </w:numPr>
      </w:pPr>
      <w:r>
        <w:t>Prepare the required resources</w:t>
      </w:r>
    </w:p>
    <w:p>
      <w:pPr>
        <w:numPr>
          <w:ilvl w:val="0"/>
          <w:numId w:val="1"/>
        </w:numPr>
      </w:pPr>
      <w:r>
        <w:t>Organise the required content</w:t>
      </w:r>
    </w:p>
    <w:p>
      <w:pPr>
        <w:numPr>
          <w:ilvl w:val="0"/>
          <w:numId w:val="1"/>
        </w:numPr>
      </w:pPr>
      <w:r>
        <w:t>Use available technology appropriate to the document being produced</w:t>
      </w:r>
    </w:p>
    <w:p>
      <w:pPr>
        <w:numPr>
          <w:ilvl w:val="0"/>
          <w:numId w:val="1"/>
        </w:numPr>
      </w:pPr>
      <w:r>
        <w:t>Produce the document in the agreed style</w:t>
      </w:r>
    </w:p>
    <w:p>
      <w:pPr>
        <w:numPr>
          <w:ilvl w:val="0"/>
          <w:numId w:val="1"/>
        </w:numPr>
      </w:pPr>
      <w:r>
        <w:t>Integrate non-text objects in the agreed layout, where required</w:t>
      </w:r>
    </w:p>
    <w:p>
      <w:pPr>
        <w:numPr>
          <w:ilvl w:val="0"/>
          <w:numId w:val="1"/>
        </w:numPr>
      </w:pPr>
      <w:r>
        <w:t>Check for accuracy, editing and correcting text as necessary</w:t>
      </w:r>
    </w:p>
    <w:p>
      <w:pPr>
        <w:numPr>
          <w:ilvl w:val="0"/>
          <w:numId w:val="1"/>
        </w:numPr>
      </w:pPr>
      <w:r>
        <w:t>Clarify document requirements, when necessary</w:t>
      </w:r>
    </w:p>
    <w:p>
      <w:pPr>
        <w:numPr>
          <w:ilvl w:val="0"/>
          <w:numId w:val="1"/>
        </w:numPr>
      </w:pPr>
      <w:r>
        <w:t>Store the document safely and securely in approved locations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purpose and benefits of producing high-quality and attractive documents</w:t>
      </w:r>
    </w:p>
    <w:p>
      <w:pPr>
        <w:numPr>
          <w:ilvl w:val="0"/>
          <w:numId w:val="2"/>
        </w:numPr>
      </w:pPr>
      <w:r>
        <w:t>The different types of documents that may be designed and produced and document styles that could be used</w:t>
      </w:r>
    </w:p>
    <w:p>
      <w:pPr>
        <w:numPr>
          <w:ilvl w:val="0"/>
          <w:numId w:val="2"/>
        </w:numPr>
      </w:pPr>
      <w:r>
        <w:t>The different formats in which the text may be presented</w:t>
      </w:r>
    </w:p>
    <w:p>
      <w:pPr>
        <w:numPr>
          <w:ilvl w:val="0"/>
          <w:numId w:val="2"/>
        </w:numPr>
      </w:pPr>
      <w:r>
        <w:t>The purpose and benefits of agreeing the purpose, content, style, quality standards and deadline for production of the document</w:t>
      </w:r>
    </w:p>
    <w:p>
      <w:pPr>
        <w:numPr>
          <w:ilvl w:val="0"/>
          <w:numId w:val="2"/>
        </w:numPr>
      </w:pPr>
      <w:r>
        <w:t>The different types of technology available for inputting, formatting and editing text and their main features</w:t>
      </w:r>
    </w:p>
    <w:p>
      <w:pPr>
        <w:numPr>
          <w:ilvl w:val="0"/>
          <w:numId w:val="2"/>
        </w:numPr>
      </w:pPr>
      <w:r>
        <w:t>The types of resources needed to produce high-quality and attractive documents</w:t>
      </w:r>
    </w:p>
    <w:p>
      <w:pPr>
        <w:numPr>
          <w:ilvl w:val="0"/>
          <w:numId w:val="2"/>
        </w:numPr>
      </w:pPr>
      <w:r>
        <w:t>How to organise content needed for the document</w:t>
      </w:r>
    </w:p>
    <w:p>
      <w:pPr>
        <w:numPr>
          <w:ilvl w:val="0"/>
          <w:numId w:val="2"/>
        </w:numPr>
      </w:pPr>
      <w:r>
        <w:t>How to integrate and layout text and non-text objects</w:t>
      </w:r>
    </w:p>
    <w:p>
      <w:pPr>
        <w:numPr>
          <w:ilvl w:val="0"/>
          <w:numId w:val="2"/>
        </w:numPr>
      </w:pPr>
      <w:r>
        <w:t>How to check for accuracy and correctness – including spelling, grammar and punctuation – and the purpose of doing this</w:t>
      </w:r>
    </w:p>
    <w:p>
      <w:pPr>
        <w:numPr>
          <w:ilvl w:val="0"/>
          <w:numId w:val="2"/>
        </w:numPr>
      </w:pPr>
      <w:r>
        <w:t>The purpose of storing the document safely and securely and how to do so</w:t>
      </w:r>
    </w:p>
    <w:p>
      <w:pPr>
        <w:numPr>
          <w:ilvl w:val="0"/>
          <w:numId w:val="2"/>
        </w:numPr>
      </w:pPr>
      <w:r>
        <w:t>The purpose of confidentiality and data protection</w:t>
      </w:r>
    </w:p>
    <w:p>
      <w:pPr>
        <w:numPr>
          <w:ilvl w:val="0"/>
          <w:numId w:val="2"/>
        </w:numPr>
      </w:pPr>
      <w:r>
        <w:t>The purpose and benefits of meeting deadlines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Council for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PPL2FOH5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Receptionist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Housekeeping and Front of House Reception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produce, documents, business, environment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845F0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71CF4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5f645f6ed04d7f" /><Relationship Type="http://schemas.openxmlformats.org/officeDocument/2006/relationships/numbering" Target="/word/numbering.xml" Id="R2b9c9fc5afc24c84" /><Relationship Type="http://schemas.openxmlformats.org/officeDocument/2006/relationships/settings" Target="/word/settings.xml" Id="Rd2da2f355ec24d69" /><Relationship Type="http://schemas.openxmlformats.org/officeDocument/2006/relationships/image" Target="/word/media/7f78c8d7-de27-49bc-af41-2f5a6955ec06.png" Id="R76be190bc9a54cb5" /></Relationships>
</file>