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164e75e02c47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PPLTT42</w:t>
            </w:r>
            <w:r>
              <w:rPr>
                <w:b/>
              </w:rPr>
              <w:br/>
            </w:r>
            <w:r>
              <w:rPr>
                <w:b/>
              </w:rPr>
              <w:t>Plan and implement travel and tourism promotional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f055fbe0dd48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implementing and evaluating the success of travel and tourism related promotional activities. These may be one-off local activities, part of a series of activities and/or part of a larger programme at national level that has to be organised and delivered locally.</w:t>
      </w:r>
    </w:p>
    <w:p>
      <w:pPr/>
      <w:r>
        <w:rPr>
          <w:lang w:val="en-GB"/>
        </w:rPr>
        <w:t>This standard is for travel and tourism staff involved in planning and implementing promotional activities.</w:t>
      </w:r>
    </w:p>
    <w:p>
      <w:pPr/>
      <w:r>
        <w:rPr>
          <w:lang w:val="en-GB"/>
        </w:rPr>
        <w:t>When you have completed this standard, you will have demonstrated your understanding of and your ability to:</w:t>
      </w:r>
    </w:p>
    <w:p>
      <w:pPr/>
      <w:r>
        <w:rPr>
          <w:lang w:val="en-GB"/>
        </w:rPr>
        <w:t>• Plan and implement travel and tourism promotional activities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Agree the aims, objectives and success criteria of the promotional activity with your manager</w:t>
      </w:r>
    </w:p>
    <w:p>
      <w:pPr/>
      <w:r>
        <w:rPr>
          <w:lang w:val="en-GB"/>
        </w:rPr>
        <w:t xml:space="preserve"> 2. </w:t>
      </w:r>
    </w:p>
    <w:p>
      <w:pPr/>
      <w:r>
        <w:rPr>
          <w:lang w:val="en-GB"/>
        </w:rPr>
        <w:t>Identify opportunities to maximise promotional activities</w:t>
      </w:r>
    </w:p>
    <w:p>
      <w:pPr/>
      <w:r>
        <w:rPr>
          <w:lang w:val="en-GB"/>
        </w:rPr>
        <w:t xml:space="preserve"> 3. </w:t>
      </w:r>
    </w:p>
    <w:p>
      <w:pPr/>
      <w:r>
        <w:rPr>
          <w:lang w:val="en-GB"/>
        </w:rPr>
        <w:t>Where appropriate seek contributions and ideas from colleagues for the promotional activity</w:t>
      </w:r>
    </w:p>
    <w:p>
      <w:pPr/>
      <w:r>
        <w:rPr>
          <w:lang w:val="en-GB"/>
        </w:rPr>
        <w:t xml:space="preserve"> 4. </w:t>
      </w:r>
    </w:p>
    <w:p>
      <w:pPr/>
      <w:r>
        <w:rPr>
          <w:lang w:val="en-GB"/>
        </w:rPr>
        <w:t>Plan the logistical arrangements for the promotional activity</w:t>
      </w:r>
    </w:p>
    <w:p>
      <w:pPr/>
      <w:r>
        <w:rPr>
          <w:lang w:val="en-GB"/>
        </w:rPr>
        <w:t xml:space="preserve"> 5. </w:t>
      </w:r>
    </w:p>
    <w:p>
      <w:pPr/>
      <w:r>
        <w:rPr>
          <w:lang w:val="en-GB"/>
        </w:rPr>
        <w:t>Identify all necessary resources for the promotional activity and secure their availability</w:t>
      </w:r>
    </w:p>
    <w:p>
      <w:pPr/>
      <w:r>
        <w:rPr>
          <w:lang w:val="en-GB"/>
        </w:rPr>
        <w:t xml:space="preserve"> 6. </w:t>
      </w:r>
    </w:p>
    <w:p>
      <w:pPr/>
      <w:r>
        <w:rPr>
          <w:lang w:val="en-GB"/>
        </w:rPr>
        <w:t>Plan activities which meet organisational needs, procedures and relevant legal requirements</w:t>
      </w:r>
    </w:p>
    <w:p>
      <w:pPr/>
      <w:r>
        <w:rPr>
          <w:lang w:val="en-GB"/>
        </w:rPr>
        <w:t xml:space="preserve"> 7. </w:t>
      </w:r>
    </w:p>
    <w:p>
      <w:pPr/>
      <w:r>
        <w:rPr>
          <w:lang w:val="en-GB"/>
        </w:rPr>
        <w:t>Confirm the plans include contingency arrangements</w:t>
      </w:r>
    </w:p>
    <w:p>
      <w:pPr/>
      <w:r>
        <w:rPr>
          <w:lang w:val="en-GB"/>
        </w:rPr>
        <w:t xml:space="preserve"> 8. </w:t>
      </w:r>
    </w:p>
    <w:p>
      <w:pPr/>
      <w:r>
        <w:rPr>
          <w:lang w:val="en-GB"/>
        </w:rPr>
        <w:t>Present the plans in a format to suit the needs of all colleagues involved</w:t>
      </w:r>
    </w:p>
    <w:p>
      <w:pPr/>
      <w:r>
        <w:rPr>
          <w:lang w:val="en-GB"/>
        </w:rPr>
        <w:t xml:space="preserve"> 9. </w:t>
      </w:r>
    </w:p>
    <w:p>
      <w:pPr/>
      <w:r>
        <w:rPr>
          <w:lang w:val="en-GB"/>
        </w:rPr>
        <w:t>Make arrangements for the evaluation of the promotional activity</w:t>
      </w:r>
    </w:p>
    <w:p>
      <w:pPr/>
      <w:r>
        <w:rPr>
          <w:lang w:val="en-GB"/>
        </w:rPr>
        <w:t xml:space="preserve"> 10. </w:t>
      </w:r>
    </w:p>
    <w:p>
      <w:pPr/>
      <w:r>
        <w:rPr>
          <w:lang w:val="en-GB"/>
        </w:rPr>
        <w:t>Implement the promotional activity and evaluation according to the plan</w:t>
      </w:r>
    </w:p>
    <w:p>
      <w:pPr/>
      <w:r>
        <w:rPr>
          <w:lang w:val="en-GB"/>
        </w:rPr>
        <w:t xml:space="preserve"> 11. </w:t>
      </w:r>
    </w:p>
    <w:p>
      <w:pPr/>
      <w:r>
        <w:rPr>
          <w:lang w:val="en-GB"/>
        </w:rPr>
        <w:t>Confirm the promotional resources are available and meet the quality and quantity required by the activity</w:t>
      </w:r>
    </w:p>
    <w:p>
      <w:pPr/>
      <w:r>
        <w:rPr>
          <w:lang w:val="en-GB"/>
        </w:rPr>
        <w:t xml:space="preserve"> 12. </w:t>
      </w:r>
    </w:p>
    <w:p>
      <w:pPr/>
      <w:r>
        <w:rPr>
          <w:lang w:val="en-GB"/>
        </w:rPr>
        <w:t>Identify and resolve any problems to minimise disruption to the promotional activity</w:t>
      </w:r>
    </w:p>
    <w:p>
      <w:pPr/>
      <w:r>
        <w:rPr>
          <w:lang w:val="en-GB"/>
        </w:rPr>
        <w:t xml:space="preserve"> 13. </w:t>
      </w:r>
    </w:p>
    <w:p>
      <w:pPr/>
      <w:r>
        <w:rPr>
          <w:lang w:val="en-GB"/>
        </w:rPr>
        <w:t>Communicate any necessary changes to the plan to all those affected</w:t>
      </w:r>
    </w:p>
    <w:p>
      <w:pPr/>
      <w:r>
        <w:rPr>
          <w:lang w:val="en-GB"/>
        </w:rPr>
        <w:t xml:space="preserve"> 14. </w:t>
      </w:r>
    </w:p>
    <w:p>
      <w:pPr/>
      <w:r>
        <w:rPr>
          <w:lang w:val="en-GB"/>
        </w:rPr>
        <w:t>Evaluate the activities against the planned objectives and success criteria</w:t>
      </w:r>
    </w:p>
    <w:p>
      <w:pPr/>
      <w:r>
        <w:rPr>
          <w:lang w:val="en-GB"/>
        </w:rPr>
        <w:t xml:space="preserve"> 15. </w:t>
      </w:r>
    </w:p>
    <w:p>
      <w:pPr/>
      <w:r>
        <w:rPr>
          <w:lang w:val="en-GB"/>
        </w:rPr>
        <w:t>Report the results of the evaluation to your manager, in accordance with organisational procedures</w:t>
      </w:r>
    </w:p>
    <w:p>
      <w:pPr/>
      <w:r>
        <w:rPr>
          <w:lang w:val="en-GB"/>
        </w:rPr>
        <w:t xml:space="preserve"> 16. </w:t>
      </w:r>
    </w:p>
    <w:p>
      <w:pPr/>
      <w:r>
        <w:rPr>
          <w:lang w:val="en-GB"/>
        </w:rPr>
        <w:t>Use the outcomes of the evaluation to inform the type, use and content of future promotional activities</w:t>
      </w:r>
    </w:p>
    <w:p>
      <w:pPr/>
      <w:r>
        <w:rPr>
          <w:lang w:val="en-GB"/>
        </w:rPr>
        <w:t xml:space="preserve"> 17. </w:t>
      </w:r>
    </w:p>
    <w:p>
      <w:pPr/>
      <w:r>
        <w:rPr>
          <w:lang w:val="en-GB"/>
        </w:rPr>
        <w:t>Use the evaluation information to support recommendations for future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role of promotional activities in the wider context of marketing products and services</w:t>
      </w:r>
    </w:p>
    <w:p>
      <w:pPr/>
      <w:r>
        <w:rPr>
          <w:lang w:val="en-GB"/>
        </w:rPr>
        <w:t xml:space="preserve"> 2. </w:t>
      </w:r>
    </w:p>
    <w:p>
      <w:pPr/>
      <w:r>
        <w:rPr>
          <w:lang w:val="en-GB"/>
        </w:rPr>
        <w:t>What motivates travel and tourism businesses to carry out promotional activities</w:t>
      </w:r>
    </w:p>
    <w:p>
      <w:pPr/>
      <w:r>
        <w:rPr>
          <w:lang w:val="en-GB"/>
        </w:rPr>
        <w:t xml:space="preserve"> 3. </w:t>
      </w:r>
    </w:p>
    <w:p>
      <w:pPr/>
      <w:r>
        <w:rPr>
          <w:lang w:val="en-GB"/>
        </w:rPr>
        <w:t>The factors affecting the success of promotional activities in travel and tourism</w:t>
      </w:r>
    </w:p>
    <w:p>
      <w:pPr/>
      <w:r>
        <w:rPr>
          <w:lang w:val="en-GB"/>
        </w:rPr>
        <w:t xml:space="preserve"> 4. </w:t>
      </w:r>
    </w:p>
    <w:p>
      <w:pPr/>
      <w:r>
        <w:rPr>
          <w:lang w:val="en-GB"/>
        </w:rPr>
        <w:t>The possible local and national events which could provide opportunities to carry out promotional activities</w:t>
      </w:r>
    </w:p>
    <w:p>
      <w:pPr/>
      <w:r>
        <w:rPr>
          <w:lang w:val="en-GB"/>
        </w:rPr>
        <w:t xml:space="preserve"> 5. </w:t>
      </w:r>
    </w:p>
    <w:p>
      <w:pPr/>
      <w:r>
        <w:rPr>
          <w:lang w:val="en-GB"/>
        </w:rPr>
        <w:t>The types of promotional activities undertaken by your organisation</w:t>
      </w:r>
    </w:p>
    <w:p>
      <w:pPr/>
      <w:r>
        <w:rPr>
          <w:lang w:val="en-GB"/>
        </w:rPr>
        <w:t xml:space="preserve"> 6. </w:t>
      </w:r>
    </w:p>
    <w:p>
      <w:pPr/>
      <w:r>
        <w:rPr>
          <w:lang w:val="en-GB"/>
        </w:rPr>
        <w:t>How to plan and implement promotional activities in line with organisational procedures and objectives, relevant legislation and regulations</w:t>
      </w:r>
    </w:p>
    <w:p>
      <w:pPr/>
      <w:r>
        <w:rPr>
          <w:lang w:val="en-GB"/>
        </w:rPr>
        <w:t xml:space="preserve"> 7. </w:t>
      </w:r>
    </w:p>
    <w:p>
      <w:pPr/>
      <w:r>
        <w:rPr>
          <w:lang w:val="en-GB"/>
        </w:rPr>
        <w:t>The features of the travel and tourism products and services to be promoted</w:t>
      </w:r>
    </w:p>
    <w:p>
      <w:pPr/>
      <w:r>
        <w:rPr>
          <w:lang w:val="en-GB"/>
        </w:rPr>
        <w:t xml:space="preserve"> 8. </w:t>
      </w:r>
    </w:p>
    <w:p>
      <w:pPr/>
      <w:r>
        <w:rPr>
          <w:lang w:val="en-GB"/>
        </w:rPr>
        <w:t>The organisational procedures for sourcing and securing promotional resources</w:t>
      </w:r>
    </w:p>
    <w:p>
      <w:pPr/>
      <w:r>
        <w:rPr>
          <w:lang w:val="en-GB"/>
        </w:rPr>
        <w:t xml:space="preserve"> 9. </w:t>
      </w:r>
    </w:p>
    <w:p>
      <w:pPr/>
      <w:r>
        <w:rPr>
          <w:lang w:val="en-GB"/>
        </w:rPr>
        <w:t>How to implement promotional activities at or during local or national events</w:t>
      </w:r>
    </w:p>
    <w:p>
      <w:pPr/>
      <w:r>
        <w:rPr>
          <w:lang w:val="en-GB"/>
        </w:rPr>
        <w:t xml:space="preserve"> 10. </w:t>
      </w:r>
    </w:p>
    <w:p>
      <w:pPr/>
      <w:r>
        <w:rPr>
          <w:lang w:val="en-GB"/>
        </w:rPr>
        <w:t>The criteria used by the organisation to measure the success of promotional activities</w:t>
      </w:r>
    </w:p>
    <w:p>
      <w:pPr/>
      <w:r>
        <w:rPr>
          <w:lang w:val="en-GB"/>
        </w:rPr>
        <w:t xml:space="preserve"> 11. </w:t>
      </w:r>
    </w:p>
    <w:p>
      <w:pPr/>
      <w:r>
        <w:rPr>
          <w:lang w:val="en-GB"/>
        </w:rPr>
        <w:t>The outcomes of previous travel and tourism promotional activities run by the organisation and how they influence future promotional plans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Resources:</w:t>
      </w:r>
    </w:p>
    <w:p>
      <w:pPr/>
      <w:r>
        <w:rPr>
          <w:lang w:val="en-GB"/>
        </w:rPr>
        <w:t>a) time</w:t>
      </w:r>
    </w:p>
    <w:p>
      <w:pPr/>
      <w:r>
        <w:rPr>
          <w:lang w:val="en-GB"/>
        </w:rPr>
        <w:t>b) funding</w:t>
      </w:r>
    </w:p>
    <w:p>
      <w:pPr/>
      <w:r>
        <w:rPr>
          <w:lang w:val="en-GB"/>
        </w:rPr>
        <w:t>c) people</w:t>
      </w:r>
    </w:p>
    <w:p>
      <w:pPr/>
      <w:r>
        <w:rPr>
          <w:lang w:val="en-GB"/>
        </w:rPr>
        <w:t>d) materials</w:t>
      </w:r>
    </w:p>
    <w:p>
      <w:pPr/>
      <w:r>
        <w:rPr>
          <w:lang w:val="en-GB"/>
        </w:rPr>
        <w:t>e) location/space</w:t>
      </w:r>
    </w:p>
    <w:p>
      <w:pPr/>
      <w:r>
        <w:rPr>
          <w:lang w:val="en-GB"/>
        </w:rPr>
        <w:t>f) technology</w:t>
      </w:r>
    </w:p>
    <w:p>
      <w:pPr/>
      <w:r>
        <w:rPr>
          <w:lang w:val="en-GB"/>
        </w:rPr>
        <w:t>g) media</w:t>
      </w:r>
    </w:p>
    <w:p>
      <w:pPr/>
      <w:r>
        <w:rPr>
          <w:lang w:val="en-GB"/>
        </w:rPr>
        <w:t>Legal requirements:</w:t>
      </w:r>
    </w:p>
    <w:p>
      <w:pPr/>
      <w:r>
        <w:rPr>
          <w:lang w:val="en-GB"/>
        </w:rPr>
        <w:t>a) Health</w:t>
      </w:r>
    </w:p>
    <w:p>
      <w:pPr/>
      <w:r>
        <w:rPr>
          <w:lang w:val="en-GB"/>
        </w:rPr>
        <w:t>b) Safety</w:t>
      </w:r>
    </w:p>
    <w:p>
      <w:pPr/>
      <w:r>
        <w:rPr>
          <w:lang w:val="en-GB"/>
        </w:rPr>
        <w:t>c) Security</w:t>
      </w:r>
    </w:p>
    <w:p>
      <w:pPr/>
      <w:r>
        <w:rPr>
          <w:lang w:val="en-GB"/>
        </w:rPr>
        <w:t>d) Confidentiality</w:t>
      </w:r>
    </w:p>
    <w:p>
      <w:pPr/>
      <w:r>
        <w:rPr>
          <w:lang w:val="en-GB"/>
        </w:rPr>
        <w:t>e) risk assessment</w:t>
      </w:r>
    </w:p>
    <w:p>
      <w:pPr/>
      <w:r>
        <w:rPr>
          <w:lang w:val="en-GB"/>
        </w:rPr>
        <w:t>f) trade description</w:t>
      </w:r>
    </w:p>
    <w:p>
      <w:pPr/>
      <w:r>
        <w:rPr>
          <w:lang w:val="en-GB"/>
        </w:rPr>
        <w:t>g) equality and diversity</w:t>
      </w:r>
    </w:p>
    <w:p>
      <w:pPr/>
      <w:r>
        <w:rPr>
          <w:lang w:val="en-GB"/>
        </w:rPr>
        <w:t>Plans:</w:t>
      </w:r>
    </w:p>
    <w:p>
      <w:pPr/>
      <w:r>
        <w:rPr>
          <w:lang w:val="en-GB"/>
        </w:rPr>
        <w:t>a) aims</w:t>
      </w:r>
    </w:p>
    <w:p>
      <w:pPr/>
      <w:r>
        <w:rPr>
          <w:lang w:val="en-GB"/>
        </w:rPr>
        <w:t>b) objectives</w:t>
      </w:r>
    </w:p>
    <w:p>
      <w:pPr/>
      <w:r>
        <w:rPr>
          <w:lang w:val="en-GB"/>
        </w:rPr>
        <w:t>c) activities</w:t>
      </w:r>
    </w:p>
    <w:p>
      <w:pPr/>
      <w:r>
        <w:rPr>
          <w:lang w:val="en-GB"/>
        </w:rPr>
        <w:t>d) resources</w:t>
      </w:r>
    </w:p>
    <w:p>
      <w:pPr/>
      <w:r>
        <w:rPr>
          <w:lang w:val="en-GB"/>
        </w:rPr>
        <w:t>e) success criteria</w:t>
      </w:r>
    </w:p>
    <w:p>
      <w:pPr/>
      <w:r>
        <w:rPr>
          <w:lang w:val="en-GB"/>
        </w:rPr>
        <w:t>f) transport</w:t>
      </w:r>
    </w:p>
    <w:p>
      <w:pPr/>
      <w:r>
        <w:rPr>
          <w:lang w:val="en-GB"/>
        </w:rPr>
        <w:t>g) timeframes and timings</w:t>
      </w:r>
    </w:p>
    <w:p>
      <w:pPr/>
      <w:r>
        <w:rPr>
          <w:lang w:val="en-GB"/>
        </w:rPr>
        <w:t>h) costing</w:t>
      </w:r>
    </w:p>
    <w:p>
      <w:pPr/>
      <w:r>
        <w:rPr>
          <w:lang w:val="en-GB"/>
        </w:rPr>
        <w:t>i) roles and responsibilities</w:t>
      </w:r>
    </w:p>
    <w:p>
      <w:pPr/>
      <w:r>
        <w:rPr>
          <w:lang w:val="en-GB"/>
        </w:rPr>
        <w:t>j) methods of evaluation</w:t>
      </w:r>
    </w:p>
    <w:p>
      <w:pPr/>
      <w:r>
        <w:rPr>
          <w:lang w:val="en-GB"/>
        </w:rPr>
        <w:t>Promotional resources:</w:t>
      </w:r>
    </w:p>
    <w:p>
      <w:pPr/>
      <w:r>
        <w:rPr>
          <w:lang w:val="en-GB"/>
        </w:rPr>
        <w:t>a) display materials</w:t>
      </w:r>
    </w:p>
    <w:p>
      <w:pPr/>
      <w:r>
        <w:rPr>
          <w:lang w:val="en-GB"/>
        </w:rPr>
        <w:t>b) information materials</w:t>
      </w:r>
    </w:p>
    <w:p>
      <w:pPr/>
      <w:r>
        <w:rPr>
          <w:lang w:val="en-GB"/>
        </w:rPr>
        <w:t>c) technology</w:t>
      </w:r>
    </w:p>
    <w:p>
      <w:pPr/>
      <w:r>
        <w:rPr>
          <w:lang w:val="en-GB"/>
        </w:rPr>
        <w:t>d) media</w:t>
      </w:r>
    </w:p>
    <w:p>
      <w:pPr/>
      <w:r>
        <w:rPr>
          <w:lang w:val="en-GB"/>
        </w:rPr>
        <w:t>e) giveaways or free gifts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 xml:space="preserve">1. </w:t>
      </w:r>
    </w:p>
    <w:p>
      <w:pPr/>
      <w:r>
        <w:rPr>
          <w:lang w:val="en-GB"/>
        </w:rPr>
        <w:t>Work with others to develop and implement a plan</w:t>
      </w:r>
    </w:p>
    <w:p>
      <w:pPr/>
      <w:r>
        <w:rPr>
          <w:lang w:val="en-GB"/>
        </w:rPr>
        <w:t xml:space="preserve"> 2. </w:t>
      </w:r>
    </w:p>
    <w:p>
      <w:pPr/>
      <w:r>
        <w:rPr>
          <w:lang w:val="en-GB"/>
        </w:rPr>
        <w:t>Secure the support of others involved in implementing the promotional activity</w:t>
      </w:r>
    </w:p>
    <w:p>
      <w:pPr/>
      <w:r>
        <w:rPr>
          <w:lang w:val="en-GB"/>
        </w:rPr>
        <w:t xml:space="preserve"> 3. </w:t>
      </w:r>
    </w:p>
    <w:p>
      <w:pPr/>
      <w:r>
        <w:rPr>
          <w:lang w:val="en-GB"/>
        </w:rPr>
        <w:t>Encourage feedback from colleagues and customers</w:t>
      </w:r>
    </w:p>
    <w:p>
      <w:pPr/>
      <w:r>
        <w:rPr>
          <w:lang w:val="en-GB"/>
          <w:b/>
        </w:rPr>
        <w:t>Glossary</w:t>
      </w:r>
      <w:r>
        <w:rPr>
          <w:lang w:val="en-GB"/>
          <w:b/>
        </w:rPr>
        <w:br/>
      </w:r>
    </w:p>
    <w:p>
      <w:pPr/>
      <w:r>
        <w:rPr>
          <w:lang w:val="en-GB"/>
        </w:rPr>
        <w:t>​Local and national events include virtual or physical events initiated or organised by the organisation as well as industry trade fairs, shows and exhibitions, local community events, charitable functions and related events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PPLTT42</w:t>
      </w:r>
      <w:r>
        <w:rPr>
          <w:lang w:val="en-GB"/>
        </w:rPr>
        <w:br/>
      </w:r>
    </w:p>
    <w:p>
      <w:pPr/>
      <w:r>
        <w:rPr>
          <w:lang w:val="en-GB"/>
          <w:b/>
        </w:rPr>
        <w:t>Relevant Occupations</w:t>
      </w:r>
    </w:p>
    <w:p>
      <w:pPr/>
      <w:r>
        <w:rPr>
          <w:lang w:val="en-GB"/>
        </w:rPr>
        <w:t>Leisure and Travel Service Occupations, Personal Service Occupations, Senior Customer Service Adviser, Senior Leisure Travel Consultant, Senior Travel Adviser, Team Leader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plan, organise, implement, travel, tourism, promotional, activities, events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7966fa1d6846e9" /><Relationship Type="http://schemas.openxmlformats.org/officeDocument/2006/relationships/numbering" Target="/word/numbering.xml" Id="R6038a3fb2ea0451b" /><Relationship Type="http://schemas.openxmlformats.org/officeDocument/2006/relationships/settings" Target="/word/settings.xml" Id="R95aceb95964a447e" /><Relationship Type="http://schemas.openxmlformats.org/officeDocument/2006/relationships/image" Target="/word/media/d3306e84-6247-49e2-90e2-304fd71fc590.png" Id="R92f055fbe0dd4880" /></Relationships>
</file>