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a2a327f76840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GQAGLA26</w:t>
            </w:r>
            <w:r>
              <w:rPr>
                <w:b/>
              </w:rPr>
              <w:br/>
            </w:r>
            <w:r>
              <w:rPr>
                <w:b/>
              </w:rPr>
              <w:t>Make safe damaged glass installation on site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858a54afdf43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making safe any glass that has been damaged, usually as a result of emergency situations, such as accidents, vandalism or burglary. The glazier needs to be able to assess the situation and determine what type of protection is suitable for the type of damage and the type of glazing installation. The glazier then has to install protective materials to ensure that further damage is minimised and that permanent repairs could be undertaken</w:t>
      </w:r>
    </w:p>
    <w:p>
      <w:pPr/>
      <w:r>
        <w:rPr>
          <w:lang w:val="en-GB"/>
        </w:rPr>
        <w:t xml:space="preserve">This standard is for you if you carry out temporary repairs to glazing on site, often required as a result of accidental damage or vandalism, this work could be carried out at any time of day or night.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t xml:space="preserve">2 identify requirements of customers and confirm them with the relevant people following standard operating procedures </w:t>
      </w:r>
    </w:p>
    <w:p>
      <w:pPr/>
      <w:r>
        <w:rPr>
          <w:lang w:val="en-GB"/>
        </w:rPr>
        <w:br/>
      </w:r>
    </w:p>
    <w:p>
      <w:pPr/>
      <w:r>
        <w:rPr>
          <w:lang w:val="en-GB"/>
        </w:rPr>
        <w:t xml:space="preserve">3 identify type and extent of damage to glazing installations following standard operating procedures </w:t>
      </w:r>
    </w:p>
    <w:p>
      <w:pPr/>
      <w:r>
        <w:rPr>
          <w:lang w:val="en-GB"/>
        </w:rPr>
        <w:br/>
      </w:r>
    </w:p>
    <w:p>
      <w:pPr/>
      <w:r>
        <w:rPr>
          <w:lang w:val="en-GB"/>
        </w:rPr>
        <w:t>4 identify structural characteristics and features of sites that affect the selection and installation of protective materials</w:t>
      </w:r>
    </w:p>
    <w:p>
      <w:pPr/>
      <w:r>
        <w:rPr>
          <w:lang w:val="en-GB"/>
        </w:rPr>
        <w:t xml:space="preserve">5 assess feasibility and time required to install protective materials following standard operating procedures  </w:t>
      </w:r>
    </w:p>
    <w:p>
      <w:pPr/>
      <w:r>
        <w:rPr>
          <w:lang w:val="en-GB"/>
        </w:rPr>
        <w:br/>
      </w:r>
    </w:p>
    <w:p>
      <w:pPr/>
      <w:r>
        <w:rPr>
          <w:lang w:val="en-GB"/>
        </w:rPr>
        <w:t>6 identify type and amount of protective materials required to make the damaged glass installation safe and protect the premises</w:t>
      </w:r>
    </w:p>
    <w:p>
      <w:pPr/>
      <w:r>
        <w:rPr>
          <w:lang w:val="en-GB"/>
        </w:rPr>
        <w:t>7 remove unwanted glazing materials  following safe working practices</w:t>
      </w:r>
    </w:p>
    <w:p>
      <w:pPr/>
      <w:r>
        <w:rPr>
          <w:lang w:val="en-GB"/>
        </w:rPr>
        <w:t xml:space="preserve">8 fix protective materials securely to appropriate structural supports following standard operating procedures </w:t>
      </w:r>
    </w:p>
    <w:p>
      <w:pPr/>
      <w:r>
        <w:rPr>
          <w:lang w:val="en-GB"/>
        </w:rPr>
        <w:br/>
      </w:r>
    </w:p>
    <w:p>
      <w:pPr/>
      <w:r>
        <w:rPr>
          <w:lang w:val="en-GB"/>
        </w:rPr>
        <w:t xml:space="preserve">9 check access to premises is  secured following standard operating procedures </w:t>
      </w:r>
    </w:p>
    <w:p>
      <w:pPr/>
      <w:r>
        <w:rPr>
          <w:lang w:val="en-GB"/>
        </w:rPr>
        <w:br/>
      </w:r>
    </w:p>
    <w:p>
      <w:pPr/>
      <w:r>
        <w:rPr>
          <w:lang w:val="en-GB"/>
        </w:rPr>
        <w:t>10 minimise risks of others being affected until repairs are complete</w:t>
      </w:r>
    </w:p>
    <w:p>
      <w:pPr/>
      <w:r>
        <w:rPr>
          <w:lang w:val="en-GB"/>
        </w:rPr>
        <w:t> 11 record information on the emergency glazing in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w:t>
      </w:r>
    </w:p>
    <w:p>
      <w:pPr/>
      <w:r>
        <w:rPr>
          <w:lang w:val="en-GB"/>
        </w:rPr>
        <w:t>2 who can authorise emergency glazing work</w:t>
      </w:r>
    </w:p>
    <w:p>
      <w:pPr/>
      <w:r>
        <w:rPr>
          <w:lang w:val="en-GB"/>
        </w:rPr>
        <w:t>3 characteristics and features of site sthat can affect emergency glazing work, and how and why</w:t>
      </w:r>
    </w:p>
    <w:p>
      <w:pPr/>
      <w:r>
        <w:rPr>
          <w:lang w:val="en-GB"/>
        </w:rPr>
        <w:t>4 structural conditions that can affect the way the emergency glazing work is carried out</w:t>
      </w:r>
    </w:p>
    <w:p>
      <w:pPr/>
      <w:r>
        <w:rPr>
          <w:lang w:val="en-GB"/>
        </w:rPr>
        <w:t xml:space="preserve">5 how to dispose of glazing materials following safe working practices </w:t>
      </w:r>
    </w:p>
    <w:p>
      <w:pPr/>
      <w:r>
        <w:rPr>
          <w:lang w:val="en-GB"/>
        </w:rPr>
        <w:br/>
      </w:r>
    </w:p>
    <w:p>
      <w:pPr/>
      <w:r>
        <w:rPr>
          <w:lang w:val="en-GB"/>
        </w:rPr>
        <w:t>6  methods for installing different types of protective materials following safe working practices</w:t>
      </w:r>
    </w:p>
    <w:p>
      <w:pPr/>
      <w:r>
        <w:rPr>
          <w:lang w:val="en-GB"/>
        </w:rPr>
        <w:t>7 how to identify and select appropriate protective materials for different types of damage to different glazing installations</w:t>
      </w:r>
    </w:p>
    <w:p>
      <w:pPr/>
      <w:r>
        <w:rPr>
          <w:lang w:val="en-GB"/>
        </w:rPr>
        <w:t xml:space="preserve">8 types of problems can occur during emergency glazing work, and how to deal with them following standard operating procedures </w:t>
      </w:r>
    </w:p>
    <w:p>
      <w:pPr/>
      <w:r>
        <w:rPr>
          <w:lang w:val="en-GB"/>
        </w:rPr>
        <w:br/>
      </w:r>
    </w:p>
    <w:p>
      <w:pPr/>
      <w:r>
        <w:rPr>
          <w:lang w:val="en-GB"/>
        </w:rPr>
        <w:t>9 when and why other trades may be required to assist with the work</w:t>
      </w:r>
    </w:p>
    <w:p>
      <w:pPr/>
      <w:r>
        <w:rPr>
          <w:lang w:val="en-GB"/>
        </w:rPr>
        <w:t>10 information systems available, what should be recorded and why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PROGLAZE26</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Glazing, damaged glass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1a06179ea74a51" /><Relationship Type="http://schemas.openxmlformats.org/officeDocument/2006/relationships/numbering" Target="/word/numbering.xml" Id="Rf8d9a0ea69e54d36" /><Relationship Type="http://schemas.openxmlformats.org/officeDocument/2006/relationships/settings" Target="/word/settings.xml" Id="R7979662843864f6b" /><Relationship Type="http://schemas.openxmlformats.org/officeDocument/2006/relationships/image" Target="/word/media/29d392fe-56dc-4ac1-ba80-77e6a342aab6.png" Id="R26858a54afdf43b0" /></Relationships>
</file>