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c26e84ac3354ee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LANCS104</w:t>
            </w:r>
            <w:r>
              <w:rPr>
                <w:b/>
              </w:rPr>
              <w:br/>
            </w:r>
            <w:r>
              <w:rPr>
                <w:b/>
              </w:rPr>
              <w:t xml:space="preserve">Plan and manage the response to incidents and emergencies in the land-based sector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1f80a9c6fb46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is about preparing for, and resolving, incidents and emergencies within the land-based sector using an incident management system. It provides a structured, tiered approach to the response and incident management activities, using an all-hazards, all risks approach. This standard describes responding to incidents at the operational, tactical and strategic levels as well as the processes and functions of incident management. </w:t>
      </w:r>
    </w:p>
    <w:p>
      <w:pPr/>
      <w:r>
        <w:rPr>
          <w:lang w:val="en-GB"/>
        </w:rPr>
        <w:br/>
      </w:r>
    </w:p>
    <w:p>
      <w:pPr/>
      <w:r>
        <w:rPr>
          <w:lang w:val="en-GB"/>
        </w:rPr>
        <w:br/>
      </w:r>
    </w:p>
    <w:p>
      <w:pPr/>
      <w:r>
        <w:rPr>
          <w:lang w:val="en-GB"/>
        </w:rPr>
        <w:t>This standard is intended as the overarching incident management standard and will be applicable across all types of incident and emergency in the land-based sector.</w:t>
      </w:r>
    </w:p>
    <w:p>
      <w:pPr/>
      <w:r>
        <w:rPr>
          <w:lang w:val="en-GB"/>
        </w:rPr>
        <w:br/>
      </w:r>
    </w:p>
    <w:p>
      <w:pPr/>
      <w:r>
        <w:rPr>
          <w:lang w:val="en-GB"/>
        </w:rPr>
        <w:t>This standard applies to all staff who have overall responsibility to provide functions and leadership as part of any response, across all incident and emergency types, using an incident management system.</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Emergency: an urgent, unexpected, and usually dangerous event or situation that poses an immediate risk to health, life, property, or the environment and requires immediate action. An event or situation that threatens serious damage to human welfare in a place in the UK, the environment of a place in the UK, or the security of the UK or of a place in the UK. </w:t>
      </w:r>
    </w:p>
    <w:p>
      <w:pPr/>
      <w:r>
        <w:rPr>
          <w:lang w:val="en-GB"/>
        </w:rPr>
        <w:br/>
      </w:r>
    </w:p>
    <w:p>
      <w:pPr/>
      <w:r>
        <w:rPr>
          <w:lang w:val="en-GB"/>
        </w:rPr>
        <w:br/>
      </w:r>
    </w:p>
    <w:p>
      <w:pPr/>
      <w:r>
        <w:rPr>
          <w:lang w:val="en-GB"/>
        </w:rPr>
        <w:t>Incident: an unintended event or situation that disturbs normal operations and requires a response from the emergency services or other responders. An incident can be defined as minor, moderate or major with a range of impacts on the organisation, sector, environment and people.</w:t>
      </w:r>
    </w:p>
    <w:p>
      <w:pPr/>
      <w:r>
        <w:rPr>
          <w:lang w:val="en-GB"/>
        </w:rPr>
        <w:br/>
      </w:r>
    </w:p>
    <w:p>
      <w:pPr/>
      <w:r>
        <w:rPr>
          <w:lang w:val="en-GB"/>
        </w:rPr>
        <w:t>Incident Action Plan: contains key information about the incident, the Incident Controller’s aims and objectives and is their plan for resolving the incident.</w:t>
      </w:r>
    </w:p>
    <w:p>
      <w:pPr/>
      <w:r>
        <w:rPr>
          <w:lang w:val="en-GB"/>
        </w:rPr>
        <w:br/>
      </w:r>
    </w:p>
    <w:p>
      <w:pPr/>
      <w:r>
        <w:rPr>
          <w:lang w:val="en-GB"/>
        </w:rPr>
        <w:t>Incident Management System: an approved systematic approach to incident management.</w:t>
      </w:r>
    </w:p>
    <w:p>
      <w:pPr/>
      <w:r>
        <w:rPr>
          <w:lang w:val="en-GB"/>
        </w:rPr>
        <w:br/>
      </w:r>
    </w:p>
    <w:p>
      <w:pPr/>
      <w:r>
        <w:rPr>
          <w:lang w:val="en-GB"/>
        </w:rPr>
        <w:t>JESIP: Joint Emergency Services Interoperability Principles. The principles for the emergency services to undertake their individual roles within common themes for joint working.</w:t>
      </w:r>
    </w:p>
    <w:p>
      <w:pPr/>
      <w:r>
        <w:rPr>
          <w:lang w:val="en-GB"/>
        </w:rPr>
        <w:br/>
      </w:r>
    </w:p>
    <w:p>
      <w:pPr/>
      <w:r>
        <w:rPr>
          <w:lang w:val="en-GB"/>
        </w:rPr>
        <w:t>Operational Level: general definition relating to emergency services and other agencies including FC actions undertaken in response to an incident. The base level (below tactical level) at which the management of “hands-on” work is undertaken at the incident site or associated areas. </w:t>
      </w:r>
    </w:p>
    <w:p>
      <w:pPr/>
      <w:r>
        <w:rPr>
          <w:lang w:val="en-GB"/>
        </w:rPr>
        <w:br/>
      </w:r>
    </w:p>
    <w:p>
      <w:pPr/>
      <w:r>
        <w:rPr>
          <w:lang w:val="en-GB"/>
        </w:rPr>
        <w:t>Strategic Level: the level (above tactical level and operational level) at which policy, strategy and the overall response framework are established and managed. Often referred to as Gold.</w:t>
      </w:r>
    </w:p>
    <w:p>
      <w:pPr/>
      <w:r>
        <w:rPr>
          <w:lang w:val="en-GB"/>
        </w:rPr>
        <w:br/>
      </w:r>
    </w:p>
    <w:p>
      <w:pPr/>
      <w:r>
        <w:rPr>
          <w:lang w:val="en-GB"/>
        </w:rPr>
        <w:t>Tactical Level: (below strategic level and above operational level) at which the response to an emergency is managed.  The terms Tactical and Silver are frequently used interchangeably for single agency operations.</w:t>
      </w:r>
    </w:p>
    <w:p>
      <w:pPr/>
      <w:r>
        <w:rPr>
          <w:lang w:val="en-GB"/>
        </w:rPr>
        <w:br/>
      </w:r>
    </w:p>
    <w:p>
      <w:pPr/>
      <w:r>
        <w:rPr>
          <w:lang w:val="en-GB"/>
        </w:rPr>
        <w:br/>
      </w:r>
    </w:p>
    <w:p>
      <w:pPr/>
      <w:r>
        <w:rPr>
          <w:lang w:val="en-GB"/>
          <w:b/>
        </w:rPr>
        <w:t>Links to other NOS</w:t>
      </w:r>
      <w:r>
        <w:rPr>
          <w:lang w:val="en-GB"/>
          <w:b/>
        </w:rPr>
        <w:br/>
      </w:r>
    </w:p>
    <w:p>
      <w:pPr/>
      <w:r>
        <w:rPr>
          <w:lang w:val="en-GB"/>
        </w:rPr>
        <w:t>​</w:t>
      </w:r>
    </w:p>
    <w:p>
      <w:pPr/>
      <w:r>
        <w:rPr>
          <w:lang w:val="en-GB"/>
        </w:rPr>
        <w:t>SFJCCAG1 Respond to emergencies as a part of a multi-agency response at the strategic (gold) level</w:t>
      </w:r>
    </w:p>
    <w:p>
      <w:pPr/>
      <w:r>
        <w:rPr>
          <w:lang w:val="en-GB"/>
        </w:rPr>
        <w:br/>
      </w:r>
    </w:p>
    <w:p>
      <w:pPr/>
      <w:r>
        <w:rPr>
          <w:lang w:val="en-GB"/>
        </w:rPr>
        <w:t>SFJCCAG2 Respond to emergencies at the tactical (silver) level</w:t>
      </w:r>
    </w:p>
    <w:p>
      <w:pPr/>
      <w:r>
        <w:rPr>
          <w:lang w:val="en-GB"/>
        </w:rPr>
        <w:t>SFJCCAG3 Respond to emergencies at the operational (bronze) level</w:t>
      </w:r>
    </w:p>
    <w:p>
      <w:pPr/>
      <w:r>
        <w:rPr>
          <w:lang w:val="en-GB"/>
        </w:rPr>
        <w:t>LANCS10 Manage the initial response to incidents and emergencies in the land-based sector</w:t>
      </w:r>
    </w:p>
    <w:p>
      <w:pPr/>
      <w:r>
        <w:rPr>
          <w:lang w:val="en-GB"/>
        </w:rPr>
        <w:t>LANCS11 Respond to incidents and emergencies in the land-based sector</w:t>
      </w:r>
    </w:p>
    <w:p>
      <w:pPr/>
      <w:r>
        <w:rPr>
          <w:lang w:val="en-GB"/>
        </w:rPr>
        <w:t>SKASS24 Manage initial response to a significant or major incident and plan for resilience</w:t>
      </w:r>
    </w:p>
    <w:p>
      <w:pPr/>
      <w:r>
        <w:rPr>
          <w:lang w:val="en-GB"/>
        </w:rPr>
        <w:br/>
      </w:r>
    </w:p>
    <w:p>
      <w:pPr/>
      <w:r>
        <w:rPr>
          <w:lang w:val="en-GB"/>
        </w:rPr>
        <w:t>CCSVO14 Respond to incidents and emergencies</w:t>
      </w:r>
    </w:p>
    <w:p>
      <w:pPr/>
      <w:r>
        <w:rPr>
          <w:lang w:val="en-GB"/>
        </w:rPr>
        <w:t>LANCS103 Manage Plant Health Incidents</w:t>
      </w:r>
    </w:p>
    <w:p>
      <w:pPr/>
      <w:r>
        <w:rPr>
          <w:lang w:val="en-GB"/>
        </w:rPr>
        <w:t>LANCS102 Respond to Plant Health Incidents</w:t>
      </w:r>
    </w:p>
    <w:p>
      <w:pPr/>
      <w:r>
        <w:rPr>
          <w:lang w:val="en-GB"/>
        </w:rPr>
        <w:br/>
      </w:r>
    </w:p>
    <w:p>
      <w:pPr/>
      <w:r>
        <w:rPr>
          <w:lang w:val="en-GB"/>
        </w:rPr>
        <w:br/>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LANCS104</w:t>
      </w:r>
      <w:r>
        <w:rPr>
          <w:lang w:val="en-GB"/>
        </w:rPr>
        <w:br/>
      </w:r>
    </w:p>
    <w:p>
      <w:pPr/>
      <w:r>
        <w:rPr>
          <w:lang w:val="en-GB"/>
          <w:b/>
        </w:rPr>
        <w:t>Relevant Occupations</w:t>
      </w:r>
    </w:p>
    <w:p>
      <w:pPr/>
      <w:r>
        <w:rPr>
          <w:lang w:val="en-GB"/>
        </w:rPr>
        <w:t>Agriculture, Environmental Conservation, Horticulture</w:t>
      </w:r>
      <w:r>
        <w:rPr>
          <w:lang w:val="en-GB"/>
        </w:rPr>
        <w:br/>
      </w:r>
    </w:p>
    <w:p>
      <w:pPr/>
      <w:r>
        <w:rPr>
          <w:lang w:val="en-GB"/>
          <w:b/>
        </w:rPr>
        <w:t>Suite</w:t>
      </w:r>
    </w:p>
    <w:p>
      <w:pPr/>
      <w:r>
        <w:rPr>
          <w:lang w:val="en-GB"/>
        </w:rPr>
        <w:t>Incident Management in the Land-based Sector</w:t>
      </w:r>
      <w:r>
        <w:rPr>
          <w:lang w:val="en-GB"/>
        </w:rPr>
        <w:br/>
      </w:r>
    </w:p>
    <w:p>
      <w:pPr/>
      <w:r>
        <w:rPr>
          <w:lang w:val="en-GB"/>
          <w:b/>
        </w:rPr>
        <w:t>Keywords</w:t>
      </w:r>
    </w:p>
    <w:p>
      <w:pPr/>
      <w:r>
        <w:rPr>
          <w:lang w:val="en-GB"/>
        </w:rPr>
        <w:t>incident; emergency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1b05137b5144c34" /><Relationship Type="http://schemas.openxmlformats.org/officeDocument/2006/relationships/numbering" Target="/word/numbering.xml" Id="R5508037166bd48ec" /><Relationship Type="http://schemas.openxmlformats.org/officeDocument/2006/relationships/settings" Target="/word/settings.xml" Id="Re6bfb804a6ed4b1e" /><Relationship Type="http://schemas.openxmlformats.org/officeDocument/2006/relationships/image" Target="/word/media/6823d08b-eb62-46da-98a0-f24edd8f9e22.png" Id="R1c1f80a9c6fb46f5" /></Relationships>
</file>