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9d52915212445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SFLLO37L</w:t>
            </w:r>
            <w:r>
              <w:rPr>
                <w:b/>
              </w:rPr>
              <w:br/>
            </w:r>
            <w:r>
              <w:rPr>
                <w:b/>
              </w:rPr>
              <w:t>Identify and monitor the use of logistics resources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a39040433140b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identifying and monitoring the use of logistics resources, including identifying the appropriate resources, and planning how to use them. It also includes monitoring resource use to improve performance. This could involve monitoring environmental resources and recycling.</w:t>
      </w:r>
    </w:p>
    <w:p>
      <w:pPr/>
      <w:r>
        <w:rPr>
          <w:lang w:val="en-GB"/>
        </w:rPr>
        <w:t>This standard is relevant to all operatives at every level in logistics operations. Operatives could, for example, be working in warehousing and storage, transport offices or freight forwarding. The standard could apply to those who look after a number of staff and have line manager responsibility.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types of resources used for logistics operations</w:t>
      </w:r>
    </w:p>
    <w:p>
      <w:pPr>
        <w:numPr>
          <w:ilvl w:val="0"/>
          <w:numId w:val="1"/>
        </w:numPr>
      </w:pPr>
      <w:r>
        <w:t>identify the availability, demand and cost for logistics resources in your organisation</w:t>
      </w:r>
    </w:p>
    <w:p>
      <w:pPr>
        <w:numPr>
          <w:ilvl w:val="0"/>
          <w:numId w:val="1"/>
        </w:numPr>
      </w:pPr>
      <w:r>
        <w:t>identify the factors that could affect the use of logistics resources</w:t>
      </w:r>
    </w:p>
    <w:p>
      <w:pPr>
        <w:numPr>
          <w:ilvl w:val="0"/>
          <w:numId w:val="1"/>
        </w:numPr>
      </w:pPr>
      <w:r>
        <w:t>plan how the logistics resources could be used to meet business needs and maximise profitability in your organisation</w:t>
      </w:r>
    </w:p>
    <w:p>
      <w:pPr>
        <w:numPr>
          <w:ilvl w:val="0"/>
          <w:numId w:val="1"/>
        </w:numPr>
      </w:pPr>
      <w:r>
        <w:t>optimise the use of logistics resources to achieve a balance of usage and performance</w:t>
      </w:r>
    </w:p>
    <w:p>
      <w:pPr>
        <w:numPr>
          <w:ilvl w:val="0"/>
          <w:numId w:val="1"/>
        </w:numPr>
      </w:pPr>
      <w:r>
        <w:t>communicate with, and inform colleagues of, their organisational responsibilities in relation to using logistics resources</w:t>
      </w:r>
    </w:p>
    <w:p>
      <w:pPr>
        <w:numPr>
          <w:ilvl w:val="0"/>
          <w:numId w:val="1"/>
        </w:numPr>
      </w:pPr>
      <w:r>
        <w:t>monitor the use of logistics resources to identify any positive or negative effects on the environment</w:t>
      </w:r>
    </w:p>
    <w:p>
      <w:pPr>
        <w:numPr>
          <w:ilvl w:val="0"/>
          <w:numId w:val="1"/>
        </w:numPr>
      </w:pPr>
      <w:r>
        <w:t>identify ways of reducing, re-using, sharing, recycling or improving logistics resources</w:t>
      </w:r>
    </w:p>
    <w:p>
      <w:pPr>
        <w:numPr>
          <w:ilvl w:val="0"/>
          <w:numId w:val="1"/>
        </w:numPr>
      </w:pPr>
      <w:r>
        <w:t>record work carried out in the relevant information and recording system, in accordance with organisational procedures</w:t>
      </w:r>
    </w:p>
    <w:p>
      <w:pPr>
        <w:numPr>
          <w:ilvl w:val="0"/>
          <w:numId w:val="1"/>
        </w:numPr>
      </w:pPr>
      <w:r>
        <w:t>comply with organisational procedures and all relevant legal, environmental, health and safety, bio-security and operating requirements relating to the use of logistics resources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types of resources used in specific logistics operations</w:t>
      </w:r>
    </w:p>
    <w:p>
      <w:pPr>
        <w:numPr>
          <w:ilvl w:val="0"/>
          <w:numId w:val="2"/>
        </w:numPr>
      </w:pPr>
      <w:r>
        <w:t>how to identify the availability, demand and cost for logistics resources in your organisation</w:t>
      </w:r>
    </w:p>
    <w:p>
      <w:pPr>
        <w:numPr>
          <w:ilvl w:val="0"/>
          <w:numId w:val="2"/>
        </w:numPr>
      </w:pPr>
      <w:r>
        <w:t>the factors that could affect the use of resources (e.g. service level agreements and Key Performance Indicators)</w:t>
      </w:r>
    </w:p>
    <w:p>
      <w:pPr>
        <w:numPr>
          <w:ilvl w:val="0"/>
          <w:numId w:val="2"/>
        </w:numPr>
      </w:pPr>
      <w:r>
        <w:t>the methods for optimising resources and communicating the requirements for resource usage to colleagues</w:t>
      </w:r>
    </w:p>
    <w:p>
      <w:pPr>
        <w:numPr>
          <w:ilvl w:val="0"/>
          <w:numId w:val="2"/>
        </w:numPr>
      </w:pPr>
      <w:r>
        <w:t>the types of problems associated with the use of different types of logistics resources</w:t>
      </w:r>
    </w:p>
    <w:p>
      <w:pPr>
        <w:numPr>
          <w:ilvl w:val="0"/>
          <w:numId w:val="2"/>
        </w:numPr>
      </w:pPr>
      <w:r>
        <w:t>the sources of information on relevant legislation and regulations affecting logistics operations, including environmental legislation</w:t>
      </w:r>
    </w:p>
    <w:p>
      <w:pPr>
        <w:numPr>
          <w:ilvl w:val="0"/>
          <w:numId w:val="2"/>
        </w:numPr>
      </w:pPr>
      <w:r>
        <w:t>the methods used by the organisation to monitor the use of logistics resources</w:t>
      </w:r>
    </w:p>
    <w:p>
      <w:pPr>
        <w:numPr>
          <w:ilvl w:val="0"/>
          <w:numId w:val="2"/>
        </w:numPr>
      </w:pPr>
      <w:r>
        <w:t>how the use of logistics resources could be improved</w:t>
      </w:r>
    </w:p>
    <w:p>
      <w:pPr>
        <w:numPr>
          <w:ilvl w:val="0"/>
          <w:numId w:val="2"/>
        </w:numPr>
      </w:pPr>
      <w:r>
        <w:t>the roles, responsibilities and management systems relevant to logistics operations in your organisation</w:t>
      </w:r>
    </w:p>
    <w:p>
      <w:pPr>
        <w:numPr>
          <w:ilvl w:val="0"/>
          <w:numId w:val="2"/>
        </w:numPr>
      </w:pPr>
      <w:r>
        <w:t>the information and recording systems, monitoring systems and communication methods used by your organisation</w:t>
      </w:r>
    </w:p>
    <w:p>
      <w:pPr>
        <w:numPr>
          <w:ilvl w:val="0"/>
          <w:numId w:val="2"/>
        </w:numPr>
      </w:pPr>
      <w:r>
        <w:t>the organisational procedures and all the relevant legal, environmental, health and safety, bio-security and operating requirements relating to the use of logistics resources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Environmental, legal, safety and operating requirements:</w:t>
      </w:r>
    </w:p>
    <w:p>
      <w:pPr>
        <w:numPr>
          <w:ilvl w:val="0"/>
          <w:numId w:val="3"/>
        </w:numPr>
      </w:pPr>
      <w:r>
        <w:t> safety regulations, codes of practice, load restrictions, working-time regulations, transport regulations, working practices, operating procedures, industry guidelines</w:t>
      </w:r>
    </w:p>
    <w:p>
      <w:pPr>
        <w:numPr>
          <w:ilvl w:val="0"/>
          <w:numId w:val="3"/>
        </w:numPr>
      </w:pPr>
      <w:r>
        <w:t>Resources:</w:t>
      </w:r>
    </w:p>
    <w:p>
      <w:pPr>
        <w:numPr>
          <w:ilvl w:val="0"/>
          <w:numId w:val="3"/>
        </w:numPr>
      </w:pPr>
      <w:r>
        <w:t> stock-control systems, warehouse management systems, documentation, transport types, manpower, telematics, lifting and handling equipment, route-planning tools, computer software, vehicle-monitoring equipment</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SFLLO37</w:t>
      </w:r>
      <w:r>
        <w:rPr>
          <w:lang w:val="en-GB"/>
        </w:rPr>
        <w:br/>
      </w:r>
    </w:p>
    <w:p>
      <w:pPr/>
      <w:r>
        <w:rPr>
          <w:lang w:val="en-GB"/>
          <w:b/>
        </w:rPr>
        <w:t>Relevant Occupations</w:t>
      </w:r>
    </w:p>
    <w:p>
      <w:pPr/>
      <w:r>
        <w:rPr>
          <w:lang w:val="en-GB"/>
        </w:rPr>
        <w:t>Managers in Distribution, Storage and Retailing, Transport Associate Professionals, Transport Drivers and Operatives, Transportation Operations and Maintenance, Warehouse and Distribution</w:t>
      </w:r>
      <w:r>
        <w:rPr>
          <w:lang w:val="en-GB"/>
        </w:rPr>
        <w:br/>
      </w:r>
    </w:p>
    <w:p>
      <w:pPr/>
      <w:r>
        <w:rPr>
          <w:lang w:val="en-GB"/>
          <w:b/>
        </w:rPr>
        <w:t>Suite</w:t>
      </w:r>
    </w:p>
    <w:p>
      <w:pPr/>
      <w:r>
        <w:rPr>
          <w:lang w:val="en-GB"/>
        </w:rPr>
        <w:t>Logistics Operations</w:t>
      </w:r>
      <w:r>
        <w:rPr>
          <w:lang w:val="en-GB"/>
        </w:rPr>
        <w:br/>
      </w:r>
    </w:p>
    <w:p>
      <w:pPr/>
      <w:r>
        <w:rPr>
          <w:lang w:val="en-GB"/>
          <w:b/>
        </w:rPr>
        <w:t>Keywords</w:t>
      </w:r>
    </w:p>
    <w:p>
      <w:pPr/>
      <w:r>
        <w:rPr>
          <w:lang w:val="en-GB"/>
        </w:rPr>
        <w:t>resources; optimise; monitor; plan; improve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817C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9DB5E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F5023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55eae6b2c84374" /><Relationship Type="http://schemas.openxmlformats.org/officeDocument/2006/relationships/numbering" Target="/word/numbering.xml" Id="R483b17a65e6a4167" /><Relationship Type="http://schemas.openxmlformats.org/officeDocument/2006/relationships/settings" Target="/word/settings.xml" Id="R23f4f063200b4a78" /><Relationship Type="http://schemas.openxmlformats.org/officeDocument/2006/relationships/image" Target="/word/media/b2e3f454-e8e2-404a-935e-3677db06c887.png" Id="R67a39040433140b5" /></Relationships>
</file>