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c18a0400143416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LANEM7</w:t>
            </w:r>
            <w:r>
              <w:rPr>
                <w:b/>
              </w:rPr>
              <w:br/>
            </w:r>
            <w:r>
              <w:rPr>
                <w:b/>
              </w:rPr>
              <w:t xml:space="preserve">Identify the current environmental, legal and other non-regulatory environmental requirements for the organisation and determine compliance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e13acfa1eab4cd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skills and knowledge requirements for those who identify the current environmental, legal requirements and other non-regulatory environmental requirements for an organisation and determine compliance.</w:t>
      </w:r>
    </w:p>
    <w:p>
      <w:pPr/>
      <w:r>
        <w:rPr>
          <w:lang w:val="en-GB"/>
        </w:rPr>
        <w:t>Identification may be carried out when an organisation first decides to evaluate the current environmental, legal, and other non-regulatory environmental requirements, or as part of continual improvement.</w:t>
      </w:r>
    </w:p>
    <w:p>
      <w:pPr/>
      <w:r>
        <w:rPr>
          <w:lang w:val="en-GB"/>
        </w:rPr>
        <w:t>This standard is suitable for:</w:t>
      </w:r>
    </w:p>
    <w:p>
      <w:pPr/>
      <w:r>
        <w:rPr>
          <w:lang w:val="en-GB"/>
        </w:rPr>
        <w:t>·        Anyone with responsibility within an organisation for identifying current environmental, legal and other non-regulatory environmental requirements for the organisation and determine compliance.</w:t>
      </w:r>
    </w:p>
    <w:p>
      <w:pPr/>
      <w:r>
        <w:rPr>
          <w:lang w:val="en-GB"/>
        </w:rPr>
        <w:t>This standard covers the identification of current environmental legislation and other non-regulatory environmental requirements which relates to the organisation, plus any sector, customer, or organisation-specific requirements.  These could include schemes which adhere to good practice or added-value services.  Legislation can come across the devolved nations, locally, regional, as well as National and International legislation.</w:t>
      </w:r>
    </w:p>
    <w:p>
      <w:pPr/>
      <w:r>
        <w:rPr>
          <w:lang w:val="en-GB"/>
        </w:rPr>
        <w:t>It also covers the evaluation of environmental performance of the organisation against the current environmental, legal, and other non-regulatory environmental requirements to determine compliance and ensuring that the ongoing compliance with environmental legal requirements is demonstrated by management, documentation, and communication.</w:t>
      </w:r>
    </w:p>
    <w:p>
      <w:pPr/>
      <w:r>
        <w:rPr>
          <w:lang w:val="en-GB"/>
        </w:rPr>
        <w:t>Organisations need to be accountable for how they manage their impact on the environment, they need to become more sustainable.  The organisation needs to look at their carbon impact at global as well as a local level.  This will also involve assessing the impact.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Identify relevant sources of information on current environmental, legal, and other non-regulatory environmental requirements 2. Use an organisationally approved methodology to identify and have access to current environmental, legal, and other non-regulatory environmental requirements related to the organisation’s environmental aspects 3. Determine how the requirements of current environmental, legal, and other non-regulatory environmental requirements apply to the environmental aspects of the organisation 4. Engage relevant stakeholder, including those from protected characteristics, in the evaluation of compliance with current environmental, legal, and other non-regulatory environmental requirements of the organisation 5. Use an organisationally approved methodology to evaluate compliance with current environmental, legal, and other non-regulatory environmental requirements of the organisation 6. Determine organisational compliance with current environmental, legal, and other non-regulatory environmental requirements of the organisation 7. Establish the controls that confirm compliance with current environmental, legal, and other non-regulatory environmental requirements of the organisation 8. Record the results of the evaluation following organisational procedures 9. Propose options for the organisations management of their environmental aspects, to ensure ongoing compliance with current environmental, legal, and other non-regulatory environmental requirements 10. Communicate the outcome of the evaluation to relevant stakeholders in the organisation 11. Engage with the relevant stakeholders in the process of ensuring ongoing compliance with current environmental, legal, and other non-regulatory environmental requirements 12. Use an organisationally approved methodology to maintain an awareness of current environmental, legal, and other non-regulatory environmental requirements related to the organisation’s environmental aspects 13. Identify the support requirements for those working for or on behalf of the organisation to confirm compliance with current environmental, legal, and other non-regulatory environmental requirements 14. Communicate any new environmental, legal, and other non-regulatory environmental requirements required to the person/s responsible for ensuring current environmental legal compliance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key internal and external relevant stakeholders, including those from protected characteristics, to the organisation</w:t>
      </w:r>
    </w:p>
    <w:p>
      <w:pPr>
        <w:numPr>
          <w:ilvl w:val="0"/>
          <w:numId w:val="1"/>
        </w:numPr>
      </w:pPr>
      <w:r>
        <w:t>The relevant environmental, legal, and other non-regulatory environmental requirements applicable to the organisation</w:t>
      </w:r>
    </w:p>
    <w:p>
      <w:pPr>
        <w:numPr>
          <w:ilvl w:val="0"/>
          <w:numId w:val="1"/>
        </w:numPr>
      </w:pPr>
      <w:r>
        <w:t>How to access relevant sources of information on current environmental, legal, and other non-regulatory environmental requirements and expertise</w:t>
      </w:r>
    </w:p>
    <w:p>
      <w:pPr>
        <w:numPr>
          <w:ilvl w:val="0"/>
          <w:numId w:val="1"/>
        </w:numPr>
      </w:pPr>
      <w:r>
        <w:t>How to determine the requirements of current environmental, legal, and other non-regulatory environmental requirements apply to the environmental aspects of the organisation</w:t>
      </w:r>
    </w:p>
    <w:p>
      <w:pPr>
        <w:numPr>
          <w:ilvl w:val="0"/>
          <w:numId w:val="1"/>
        </w:numPr>
      </w:pPr>
      <w:r>
        <w:t>The key environmental regulators and enforcement bodies</w:t>
      </w:r>
    </w:p>
    <w:p>
      <w:pPr>
        <w:numPr>
          <w:ilvl w:val="0"/>
          <w:numId w:val="1"/>
        </w:numPr>
      </w:pPr>
      <w:r>
        <w:t>The consequences to the organisation, associated with breaching relevant environmental legislation</w:t>
      </w:r>
    </w:p>
    <w:p>
      <w:pPr>
        <w:numPr>
          <w:ilvl w:val="0"/>
          <w:numId w:val="1"/>
        </w:numPr>
      </w:pPr>
      <w:r>
        <w:t>The requirements for legal environmental documentation relevant to the organisation</w:t>
      </w:r>
    </w:p>
    <w:p>
      <w:pPr>
        <w:numPr>
          <w:ilvl w:val="0"/>
          <w:numId w:val="1"/>
        </w:numPr>
      </w:pPr>
      <w:r>
        <w:t>Other environmental requirements applicable to the sector and the organisation</w:t>
      </w:r>
    </w:p>
    <w:p>
      <w:pPr>
        <w:numPr>
          <w:ilvl w:val="0"/>
          <w:numId w:val="1"/>
        </w:numPr>
      </w:pPr>
      <w:r>
        <w:t>The reasons for evaluating compliance with current environmental, legal, and other non-regulatory environmental requirements of the organisation</w:t>
      </w:r>
    </w:p>
    <w:p>
      <w:pPr>
        <w:numPr>
          <w:ilvl w:val="0"/>
          <w:numId w:val="1"/>
        </w:numPr>
      </w:pPr>
      <w:r>
        <w:t>The different methods available for evaluating compliance with current environmental, legal, and other non-regulatory environmental requirements of the organisation</w:t>
      </w:r>
    </w:p>
    <w:p>
      <w:pPr>
        <w:numPr>
          <w:ilvl w:val="0"/>
          <w:numId w:val="1"/>
        </w:numPr>
      </w:pPr>
      <w:r>
        <w:t>How to engage relevant stakeholders in the process of identifying and evaluating compliance with current environmental, legal, and other non-regulatory environmental requirements</w:t>
      </w:r>
    </w:p>
    <w:p>
      <w:pPr>
        <w:numPr>
          <w:ilvl w:val="0"/>
          <w:numId w:val="1"/>
        </w:numPr>
      </w:pPr>
      <w:r>
        <w:t>The purpose and use of control mechanisms to aid the organisations compliance with current environmental, legal, and other non-regulatory environmental requirements</w:t>
      </w:r>
    </w:p>
    <w:p>
      <w:pPr>
        <w:numPr>
          <w:ilvl w:val="0"/>
          <w:numId w:val="1"/>
        </w:numPr>
      </w:pPr>
      <w:r>
        <w:t>The process for identification and implementation of corrective, preventative or improvement actions</w:t>
      </w:r>
    </w:p>
    <w:p>
      <w:pPr>
        <w:numPr>
          <w:ilvl w:val="0"/>
          <w:numId w:val="1"/>
        </w:numPr>
      </w:pPr>
      <w:r>
        <w:t>The methods for communicating the outcome of evaluation to determine compliance with current environmental, legal, and other non-regulatory environmental requirements</w:t>
      </w:r>
    </w:p>
    <w:p>
      <w:pPr>
        <w:numPr>
          <w:ilvl w:val="0"/>
          <w:numId w:val="1"/>
        </w:numPr>
      </w:pPr>
      <w:r>
        <w:t>The environmental aspects associated with abnormal and emergency situations with the organisation</w:t>
      </w:r>
    </w:p>
    <w:p>
      <w:pPr>
        <w:numPr>
          <w:ilvl w:val="0"/>
          <w:numId w:val="1"/>
        </w:numPr>
      </w:pPr>
      <w:r>
        <w:t>The reasons for maintaining an awareness of current environmental, legal, and non-regulatory environmental other requirements</w:t>
      </w:r>
    </w:p>
    <w:p>
      <w:pPr>
        <w:numPr>
          <w:ilvl w:val="0"/>
          <w:numId w:val="1"/>
        </w:numPr>
      </w:pPr>
      <w:r>
        <w:t>The different methods available for confirming ongoing compliance with current environmental, legal, and other non-regulatory environmental requirements of the organisation</w:t>
      </w:r>
    </w:p>
    <w:p>
      <w:pPr>
        <w:numPr>
          <w:ilvl w:val="0"/>
          <w:numId w:val="1"/>
        </w:numPr>
      </w:pPr>
      <w:r>
        <w:t>How to record your findings in an organisationally approved format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​Other environmental requirements: discharge consents, process licences, permits and authorisation documents, waste documentation including transfer notes, site waste management plans, hazardous waste consignment notes</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LANEM4</w:t>
      </w:r>
      <w:r>
        <w:rPr>
          <w:lang w:val="en-GB"/>
        </w:rPr>
        <w:br/>
      </w:r>
    </w:p>
    <w:p>
      <w:pPr/>
      <w:r>
        <w:rPr>
          <w:lang w:val="en-GB"/>
          <w:b/>
        </w:rPr>
        <w:t>Relevant Occupations</w:t>
      </w:r>
    </w:p>
    <w:p>
      <w:pPr/>
      <w:r>
        <w:rPr>
          <w:lang w:val="en-GB"/>
        </w:rPr>
        <w:t>Environmental Consultant, Environmental Management Officer, Environmental Manager, Environmental Policy Officer, Manager, Owner/Manager</w:t>
      </w:r>
      <w:r>
        <w:rPr>
          <w:lang w:val="en-GB"/>
        </w:rPr>
        <w:br/>
      </w:r>
    </w:p>
    <w:p>
      <w:pPr/>
      <w:r>
        <w:rPr>
          <w:lang w:val="en-GB"/>
          <w:b/>
        </w:rPr>
        <w:t>Suite</w:t>
      </w:r>
    </w:p>
    <w:p>
      <w:pPr/>
      <w:r>
        <w:rPr>
          <w:lang w:val="en-GB"/>
        </w:rPr>
        <w:t>Organisational Environmental Awareness and Management</w:t>
      </w:r>
      <w:r>
        <w:rPr>
          <w:lang w:val="en-GB"/>
        </w:rPr>
        <w:br/>
      </w:r>
    </w:p>
    <w:p>
      <w:pPr/>
      <w:r>
        <w:rPr>
          <w:lang w:val="en-GB"/>
          <w:b/>
        </w:rPr>
        <w:t>Keywords</w:t>
      </w:r>
    </w:p>
    <w:p>
      <w:pPr/>
      <w:r>
        <w:rPr>
          <w:lang w:val="en-GB"/>
        </w:rPr>
        <w:t>impact; legislation; law; assessment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A41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81e730183c14e2a" /><Relationship Type="http://schemas.openxmlformats.org/officeDocument/2006/relationships/numbering" Target="/word/numbering.xml" Id="Rd66208f0feed4656" /><Relationship Type="http://schemas.openxmlformats.org/officeDocument/2006/relationships/settings" Target="/word/settings.xml" Id="Rda3e7d55309849dc" /><Relationship Type="http://schemas.openxmlformats.org/officeDocument/2006/relationships/image" Target="/word/media/87a0b0fb-7a52-40a2-9736-889a906d9552.png" Id="Rfe13acfa1eab4cd4" /></Relationships>
</file>