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d9f60f8114d3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LANEnC16</w:t>
            </w:r>
            <w:r>
              <w:rPr>
                <w:b/>
              </w:rPr>
              <w:br/>
            </w:r>
            <w:r>
              <w:rPr>
                <w:b/>
              </w:rPr>
              <w:t>Assess and respond to incidents of flooding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b64885547940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assessing and responding to incidents of flooding. It covers both actual and potential flooding, and concerns work that is carried out alone or as part of a team.</w:t>
      </w:r>
    </w:p>
    <w:p>
      <w:pPr/>
      <w:r>
        <w:rPr>
          <w:lang w:val="en-GB"/>
        </w:rPr>
        <w:t>This standard requires you to be able to assess the scale and potential development of the flooding and assist in formulating and implementing a plan of action.</w:t>
      </w:r>
    </w:p>
    <w:p>
      <w:pPr/>
      <w:r>
        <w:rPr>
          <w:lang w:val="en-GB"/>
        </w:rPr>
        <w:t>You will need to liaise and work with people from other organisations, such as the emergency services and other enforcing authorities.</w:t>
      </w:r>
    </w:p>
    <w:p>
      <w:pPr/>
      <w:r>
        <w:rPr>
          <w:lang w:val="en-GB"/>
        </w:rPr>
        <w:t>You must carry out your work in a way that takes account of its impact on the environment.</w:t>
      </w:r>
    </w:p>
    <w:p>
      <w:pPr/>
      <w:r>
        <w:rPr>
          <w:lang w:val="en-GB"/>
        </w:rPr>
        <w:t>This standard is for employees and volunteers who assess and respond to incidents of flooding.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risks associated with the site and the required activity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confirm that the relevant environmental and health and safety legislation, risk assessment requirements, codes of practice and policies of your organisation are put into practice across your area of responsibility</w:t>
      </w:r>
    </w:p>
    <w:p>
      <w:pPr>
        <w:numPr>
          <w:ilvl w:val="0"/>
          <w:numId w:val="1"/>
        </w:numPr>
      </w:pPr>
      <w:r>
        <w:t>assess and record the scale of the incident of flooding and its likely rate of development</w:t>
      </w:r>
    </w:p>
    <w:p>
      <w:pPr>
        <w:numPr>
          <w:ilvl w:val="0"/>
          <w:numId w:val="1"/>
        </w:numPr>
      </w:pPr>
      <w:r>
        <w:t>carry out inspections of the site and interpret the information gathered</w:t>
      </w:r>
    </w:p>
    <w:p>
      <w:pPr>
        <w:numPr>
          <w:ilvl w:val="0"/>
          <w:numId w:val="1"/>
        </w:numPr>
      </w:pPr>
      <w:r>
        <w:t>take action to implement methods for dealing with the incident, which take into account all relevant factors, instructions, organisational requirements and the changing circumstances of the incident</w:t>
      </w:r>
    </w:p>
    <w:p>
      <w:pPr>
        <w:numPr>
          <w:ilvl w:val="0"/>
          <w:numId w:val="1"/>
        </w:numPr>
      </w:pPr>
      <w:r>
        <w:t>consider the impact on the environment, humans and the economy, as well as on the health and safety of all persons, and the rate of response</w:t>
      </w:r>
    </w:p>
    <w:p>
      <w:pPr>
        <w:numPr>
          <w:ilvl w:val="0"/>
          <w:numId w:val="1"/>
        </w:numPr>
      </w:pPr>
      <w:r>
        <w:t>maintain communication with members of the public, colleagues</w:t>
      </w:r>
    </w:p>
    <w:p>
      <w:pPr>
        <w:numPr>
          <w:ilvl w:val="0"/>
          <w:numId w:val="1"/>
        </w:numPr>
      </w:pPr>
      <w:r>
        <w:t>*</w:t>
      </w:r>
    </w:p>
    <w:p>
      <w:pPr>
        <w:numPr>
          <w:ilvl w:val="0"/>
          <w:numId w:val="1"/>
        </w:numPr>
      </w:pPr>
      <w:r>
        <w:t>,* **emergency services and members of other enforcing authorities</w:t>
      </w:r>
    </w:p>
    <w:p>
      <w:pPr>
        <w:numPr>
          <w:ilvl w:val="0"/>
          <w:numId w:val="1"/>
        </w:numPr>
      </w:pPr>
      <w:r>
        <w:t>select, prepare and use tools, equipment and materials that meet the required specifications to deal with the incident</w:t>
      </w:r>
    </w:p>
    <w:p>
      <w:pPr>
        <w:numPr>
          <w:ilvl w:val="0"/>
          <w:numId w:val="1"/>
        </w:numPr>
      </w:pPr>
      <w:r>
        <w:t>monitor the extent and impact of the incident against the organised response and make any necessary modifications to the plan</w:t>
      </w:r>
    </w:p>
    <w:p>
      <w:pPr>
        <w:numPr>
          <w:ilvl w:val="0"/>
          <w:numId w:val="1"/>
        </w:numPr>
      </w:pPr>
      <w:r>
        <w:t>monitor the effect of the methods used to deal with the incident</w:t>
      </w:r>
    </w:p>
    <w:p>
      <w:pPr>
        <w:numPr>
          <w:ilvl w:val="0"/>
          <w:numId w:val="1"/>
        </w:numPr>
      </w:pPr>
      <w:r>
        <w:t>report on the effectiveness of the response to the incident and the effect this may have on the area at risk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identify hazards and assess risks</w:t>
      </w:r>
    </w:p>
    <w:p>
      <w:pPr>
        <w:numPr>
          <w:ilvl w:val="0"/>
          <w:numId w:val="2"/>
        </w:numPr>
      </w:pPr>
      <w:r>
        <w:t>the type of clothing and personal protective equipment (PPE) suitable for the activity</w:t>
      </w:r>
    </w:p>
    <w:p>
      <w:pPr>
        <w:numPr>
          <w:ilvl w:val="0"/>
          <w:numId w:val="2"/>
        </w:numPr>
      </w:pPr>
      <w:r>
        <w:t>your responsibilities under the relevant environmental and health and safety legislation, risk assessment requirements, codes of practice and policies of your organisation</w:t>
      </w:r>
    </w:p>
    <w:p>
      <w:pPr>
        <w:numPr>
          <w:ilvl w:val="0"/>
          <w:numId w:val="2"/>
        </w:numPr>
      </w:pPr>
      <w:r>
        <w:t>the types of incidents of flooding that may occur in the locality and the required response to such incidents</w:t>
      </w:r>
    </w:p>
    <w:p>
      <w:pPr>
        <w:numPr>
          <w:ilvl w:val="0"/>
          <w:numId w:val="2"/>
        </w:numPr>
      </w:pPr>
      <w:r>
        <w:t>how to assess the scale of the incident of flooding and its likely rate of development</w:t>
      </w:r>
    </w:p>
    <w:p>
      <w:pPr>
        <w:numPr>
          <w:ilvl w:val="0"/>
          <w:numId w:val="2"/>
        </w:numPr>
      </w:pPr>
      <w:r>
        <w:t>the methods for inspecting the site and interpreting site information</w:t>
      </w:r>
    </w:p>
    <w:p>
      <w:pPr>
        <w:numPr>
          <w:ilvl w:val="0"/>
          <w:numId w:val="2"/>
        </w:numPr>
      </w:pPr>
      <w:r>
        <w:t>the ways in which incidents of flooding can change and the required response to such changes</w:t>
      </w:r>
    </w:p>
    <w:p>
      <w:pPr>
        <w:numPr>
          <w:ilvl w:val="0"/>
          <w:numId w:val="2"/>
        </w:numPr>
      </w:pPr>
      <w:r>
        <w:t>the ways in which plans are produced to cover the equipment needed, safety and welfare considerations, access routes, necessary actions, flood alert levels and emergency plans</w:t>
      </w:r>
    </w:p>
    <w:p>
      <w:pPr>
        <w:numPr>
          <w:ilvl w:val="0"/>
          <w:numId w:val="2"/>
        </w:numPr>
      </w:pPr>
      <w:r>
        <w:t>the limits of your responsibility in relation to dealing with the incident</w:t>
      </w:r>
    </w:p>
    <w:p>
      <w:pPr>
        <w:numPr>
          <w:ilvl w:val="0"/>
          <w:numId w:val="2"/>
        </w:numPr>
      </w:pPr>
      <w:r>
        <w:t>the levels of flood warnings and the relevant responses</w:t>
      </w:r>
    </w:p>
    <w:p>
      <w:pPr>
        <w:numPr>
          <w:ilvl w:val="0"/>
          <w:numId w:val="2"/>
        </w:numPr>
      </w:pPr>
      <w:r>
        <w:t>the ways in which the response to the flooding may impact on the environment and how to modify plans to take into account the environmental considerations</w:t>
      </w:r>
    </w:p>
    <w:p>
      <w:pPr>
        <w:numPr>
          <w:ilvl w:val="0"/>
          <w:numId w:val="2"/>
        </w:numPr>
      </w:pPr>
      <w:r>
        <w:t>the health risks associated with polluted water in spate and associated decontamination and personal health precautions</w:t>
      </w:r>
    </w:p>
    <w:p>
      <w:pPr>
        <w:numPr>
          <w:ilvl w:val="0"/>
          <w:numId w:val="2"/>
        </w:numPr>
      </w:pPr>
      <w:r>
        <w:t>how to recognise and report potential pollution problems</w:t>
      </w:r>
    </w:p>
    <w:p>
      <w:pPr>
        <w:numPr>
          <w:ilvl w:val="0"/>
          <w:numId w:val="2"/>
        </w:numPr>
      </w:pPr>
      <w:r>
        <w:t>the relevant legislation and organisational requirements associated with incidents of flooding</w:t>
      </w:r>
    </w:p>
    <w:p>
      <w:pPr>
        <w:numPr>
          <w:ilvl w:val="0"/>
          <w:numId w:val="2"/>
        </w:numPr>
      </w:pPr>
      <w:r>
        <w:t>how to communicate with colleagues, emergency services and members of other enforcing authorities</w:t>
      </w:r>
    </w:p>
    <w:p>
      <w:pPr>
        <w:numPr>
          <w:ilvl w:val="0"/>
          <w:numId w:val="2"/>
        </w:numPr>
      </w:pPr>
      <w:r>
        <w:t>the advice to give to the public and how this should be done</w:t>
      </w:r>
    </w:p>
    <w:p>
      <w:pPr>
        <w:numPr>
          <w:ilvl w:val="0"/>
          <w:numId w:val="2"/>
        </w:numPr>
      </w:pPr>
      <w:r>
        <w:t>how to select, prepare and use tools, equipment and materials that meet the required specifications to deal with the incident</w:t>
      </w:r>
    </w:p>
    <w:p>
      <w:pPr>
        <w:numPr>
          <w:ilvl w:val="0"/>
          <w:numId w:val="2"/>
        </w:numPr>
      </w:pPr>
      <w:r>
        <w:t>the uses, limitations and inspection regimes of temporary flood defences</w:t>
      </w:r>
    </w:p>
    <w:p>
      <w:pPr>
        <w:numPr>
          <w:ilvl w:val="0"/>
          <w:numId w:val="2"/>
        </w:numPr>
      </w:pPr>
      <w:r>
        <w:t>the reasons why the incident must be monitored and types of modifications that may be required</w:t>
      </w:r>
    </w:p>
    <w:p>
      <w:pPr>
        <w:numPr>
          <w:ilvl w:val="0"/>
          <w:numId w:val="2"/>
        </w:numPr>
      </w:pPr>
      <w:r>
        <w:t>the types of obstructions and blockages that may occur</w:t>
      </w:r>
    </w:p>
    <w:p>
      <w:pPr>
        <w:numPr>
          <w:ilvl w:val="0"/>
          <w:numId w:val="2"/>
        </w:numPr>
      </w:pPr>
      <w:r>
        <w:t>the legal requirements and those of your organisation for recording and reporting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Incident:</w:t>
      </w:r>
    </w:p>
    <w:p>
      <w:pPr/>
      <w:r>
        <w:rPr>
          <w:lang w:val="en-GB"/>
        </w:rPr>
        <w:t>1   actual flooding</w:t>
      </w:r>
    </w:p>
    <w:p>
      <w:pPr/>
      <w:r>
        <w:rPr>
          <w:lang w:val="en-GB"/>
        </w:rPr>
        <w:t>2   potential flooding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Methods for dealing with a flooding incident:</w:t>
      </w:r>
    </w:p>
    <w:p>
      <w:pPr/>
      <w:r>
        <w:rPr>
          <w:lang w:val="en-GB"/>
        </w:rPr>
        <w:t>•  sandbagging</w:t>
      </w:r>
    </w:p>
    <w:p>
      <w:pPr/>
      <w:r>
        <w:rPr>
          <w:lang w:val="en-GB"/>
        </w:rPr>
        <w:t>•  bank reinforcement</w:t>
      </w:r>
    </w:p>
    <w:p>
      <w:pPr/>
      <w:r>
        <w:rPr>
          <w:lang w:val="en-GB"/>
        </w:rPr>
        <w:t>•  removal of obstructions</w:t>
      </w:r>
    </w:p>
    <w:p>
      <w:pPr/>
      <w:r>
        <w:rPr>
          <w:lang w:val="en-GB"/>
        </w:rPr>
        <w:t>•  operating defence barriers</w:t>
      </w:r>
    </w:p>
    <w:p>
      <w:pPr/>
      <w:r>
        <w:rPr>
          <w:lang w:val="en-GB"/>
        </w:rPr>
        <w:t>•  screen clearance</w:t>
      </w:r>
    </w:p>
    <w:p>
      <w:pPr/>
      <w:r>
        <w:rPr>
          <w:lang w:val="en-GB"/>
        </w:rPr>
        <w:t>•  pallet defences</w:t>
      </w:r>
    </w:p>
    <w:p>
      <w:pPr/>
      <w:r>
        <w:rPr>
          <w:lang w:val="en-GB"/>
        </w:rPr>
        <w:t>•  fences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LANEnC16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Environmental Management Officer, Estate Worker, Ranger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Environmental Conservation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flood; flooding; sandbagging; bank reinforcement; barriers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9E5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6F24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7615d043614f5d" /><Relationship Type="http://schemas.openxmlformats.org/officeDocument/2006/relationships/numbering" Target="/word/numbering.xml" Id="R17ef91c63d694bed" /><Relationship Type="http://schemas.openxmlformats.org/officeDocument/2006/relationships/settings" Target="/word/settings.xml" Id="Rf559e12a0d7840cc" /><Relationship Type="http://schemas.openxmlformats.org/officeDocument/2006/relationships/image" Target="/word/media/72a2cc28-5b45-487a-84b8-e9431304df94.png" Id="R73b648855479401f" /></Relationships>
</file>