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c563bab8446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SFHGEN66</w:t>
            </w:r>
            <w:r>
              <w:rPr>
                <w:b/>
              </w:rPr>
              <w:br/>
            </w:r>
            <w:r>
              <w:rPr>
                <w:b/>
              </w:rPr>
              <w:t>Control the use of physical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596d4f082049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financial control and its impact on resource allocation and efficiency.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identify and agree the roles and responsibilities of yourself and others in controlling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clear and consistent advice to team members on how they can help to control expenditure and resource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provide opportunities for team members to take individual responsibility for monitoring and controlling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monitor expenditure against budgets, and resource use,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that the use of resources is efficient and responsible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control expenditure and resource use in line with budgets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take corrective action in response to actual or potential significant variations from budget promptly, ensuring compliance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complete all relevant documentation records and reports required for controlling the use of physical resources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control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organisational requirements for expenditure control, authorisation procedures and record keeping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range of variations from the budget which may occur and what effective corrective action to take in response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types of requests for expenditure outside your control which are likely to occur and the correct procedures to follow in response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effective expenditure control in enabling efficiency and your role and responsibilities in relation to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principles and systems which underpin effective expenditure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SFHGEN66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Control, physical, resources, financial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102806879b4c94" /><Relationship Type="http://schemas.openxmlformats.org/officeDocument/2006/relationships/numbering" Target="/word/numbering.xml" Id="R76910ec7c63f4d1d" /><Relationship Type="http://schemas.openxmlformats.org/officeDocument/2006/relationships/settings" Target="/word/settings.xml" Id="R24ecf3bfd8984b2a" /><Relationship Type="http://schemas.openxmlformats.org/officeDocument/2006/relationships/image" Target="/word/media/dd30df34-adfc-49f4-9894-043b77b7a048.png" Id="R1a596d4f0820493d" /></Relationships>
</file>