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9fd6d9a5834bd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SFHGEN5</w:t>
            </w:r>
            <w:r>
              <w:rPr>
                <w:b/>
              </w:rPr>
              <w:br/>
            </w:r>
            <w:r>
              <w:rPr>
                <w:b/>
              </w:rPr>
              <w:t>Support individuals undergoing healthcare procedure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3201137be8c4a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standard covers supporting individuals during and after a healthcare procedure.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This standard is applicable to a wide range of health contexts and roles in emergency, primary and secondary care.  It may include individuals in conscious or unconscious states.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supporting individuals undergoing healthcare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confirm identity of the individual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establish consent and access information on supporting individuals undergoing healthcare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identify the nature of support that the individual needs and respect their privacy, dignity, wishes and beliefs when working with them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ensure the individual is positioned correctly for the procedure and where appropriate assist the individual to move into the required position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support and monitor the individual during and following the procedure and respond to their needs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ensure the individual is provided with the appropriate facilities and support for the period of recovery from the procedure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inform individuals and relevant others of the next steps and where appropriate any arrangements for transport and escorts when these services are required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complete all relevant documentation required for supporting individuals undergoing healthcare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support individuals undergoing healthcare procedures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specific procedures for reporting issues which are beyond your competence, responsibilities and accountability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the principles, practice and procedures associated with informed consent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needs of individuals and carers including issues relating to dignity, confidentiality, and privacy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how to obtain positive confirmation of an individual's identity in accordance with organisational procedures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the types and levels of support and assistance individuals may require during and following the procedure and the roles and responsibilities of other team members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correct positioning of the individual for the procedure and the importance of ensuring this is maintained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keeping the individual informed about what you are doing, the nature of the procedure concerned and when to refer queries to other health professionals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methods and techniques for reassuring individuals who are stressed or anxious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concerns and worries that individuals may have in relation to some procedures and appropriate ways of responding to these concerns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range of associated medical equipment and devices, their purpose and correct use within your work environment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specific protection/precautionary measures / restrictions appropriate to the procedure being carried out, how they should be applied and the implications and consequences of not doing so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relevant clinical information to the procedure being undertaken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signs and symptoms of adverse reactions or contraindications to the activity being performed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the aftercare required following the procedure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K17. the importance of and reasons for post procedural instructions and the implications of the individual not understanding these or these not being delivered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K18. problems which may occur during and following the procedure and the appropriate action to take in response,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SFHGEN5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Officers, Health and Social Care,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General Healthcare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Support, individual, healthcare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ecbbb50eb5495d" /><Relationship Type="http://schemas.openxmlformats.org/officeDocument/2006/relationships/numbering" Target="/word/numbering.xml" Id="R0a37b96b93ee4fde" /><Relationship Type="http://schemas.openxmlformats.org/officeDocument/2006/relationships/settings" Target="/word/settings.xml" Id="R5ead59a3b2e64c63" /><Relationship Type="http://schemas.openxmlformats.org/officeDocument/2006/relationships/image" Target="/word/media/e16fa9e4-6ec5-44ae-902d-a311d50d4725.png" Id="R33201137be8c4a34" /></Relationships>
</file>