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17ea6e8bb47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SFHCHS192</w:t>
            </w:r>
            <w:r>
              <w:rPr>
                <w:b/>
              </w:rPr>
              <w:br/>
            </w:r>
            <w:r>
              <w:rPr>
                <w:b/>
              </w:rPr>
              <w:t>Perform standard tests using an automated analyser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fe6c60161841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has broad application and is relevant to the use of all types of types of analysers. The analysers may be in a variety of clinical settings or may be providing Point of Care Testing.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performing standard tests using an automated analyser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ensure unique identifier is attached to specimen/sample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'chain of custody' is maintained,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the correct method of preparation for the type of specimen/sample and request has been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inspect and confirm specimen/sample is of suitable quality for testing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implement the tests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confirm the equipment to be used is appropriate and has been calibrated as per the test protocols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implement and monitor appropriate quality control methods to ensure accuracy and precision of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ensure that the specimen/sample testing is performed and fully completed in accordance with workplace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required for performing standard tests using an automated analyser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standard tests using an automated analyser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importance of maintaining link between specimens, samples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factors that may influence the quality of specimen/sample and their significance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dealing appropriately with urgent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methods of testing for different specimens/samples and circumstances and how and when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ensuring that the equipment used is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calibration methods and protocols for the equipment being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quality control methods suitable for standard tests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recognising outlying results and what to do about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importance of working effectively and meeting prioritisation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complete and safely store all relevant documentation in accordance with workplace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SFHCHS192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Tests, automated, analyser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ad2772479c4612" /><Relationship Type="http://schemas.openxmlformats.org/officeDocument/2006/relationships/numbering" Target="/word/numbering.xml" Id="R2c8f53d1af984d8b" /><Relationship Type="http://schemas.openxmlformats.org/officeDocument/2006/relationships/settings" Target="/word/settings.xml" Id="Rfa1ab0d26e54416f" /><Relationship Type="http://schemas.openxmlformats.org/officeDocument/2006/relationships/image" Target="/word/media/06c0ed73-614b-4095-9cfc-5123a694705d.png" Id="R7cfe6c60161841ae" /></Relationships>
</file>