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e7c215289f4d8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SFHCHS31</w:t>
            </w:r>
            <w:r>
              <w:rPr>
                <w:b/>
              </w:rPr>
              <w:br/>
            </w:r>
            <w:r>
              <w:rPr>
                <w:b/>
              </w:rPr>
              <w:t>Assess and agree the efficacy of the dialysis therapy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cf3cf61aba4d3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weighing up medical data, information on the individual's medical condition and preferences in order to judge whether their dialysis therapy needs to change.  Sometimes changes will be made because of under dialysis.  At other times changes will be needed because of new treatment developments.  Adjustments can also be needed to accommodate some aspect of the individual's social, work or domestic life. Adjustments and compromises should concur with evidence for the overall benefits on the individuals' wellbeing.</w:t>
      </w:r>
    </w:p>
    <w:p>
      <w:pPr/>
      <w:r>
        <w:rPr>
          <w:lang w:val="en-GB"/>
        </w:rPr>
        <w:t>Users of this standard will need to communicate effectively to meet individuals' needs and wishes and work in line with health and safety legislation, policy and practices.</w:t>
      </w:r>
    </w:p>
    <w:p>
      <w:pPr/>
      <w:r>
        <w:rPr>
          <w:lang w:val="en-GB"/>
        </w:rPr>
        <w:t xml:space="preserve">This activity could be carried out in a main dialysis unit, a satellite unit or the individual's own  </w:t>
      </w:r>
    </w:p>
    <w:p>
      <w:pPr/>
      <w:r>
        <w:rPr>
          <w:lang w:val="en-GB"/>
        </w:rPr>
        <w:br/>
      </w:r>
    </w:p>
    <w:p>
      <w:pPr/>
      <w:r>
        <w:rPr>
          <w:lang w:val="en-GB"/>
        </w:rPr>
        <w:t xml:space="preserve"> home.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assessing and agreeing the efficacy of the dialysis therapy </w:t>
      </w:r>
    </w:p>
    <w:p>
      <w:pPr/>
      <w:r>
        <w:rPr>
          <w:lang w:val="en-GB"/>
        </w:rPr>
        <w:br/>
      </w:r>
    </w:p>
    <w:p>
      <w:pPr/>
      <w:r>
        <w:rPr>
          <w:lang w:val="en-GB"/>
        </w:rPr>
        <w:t xml:space="preserve"> P2. communicate with the individual and key people at a pace, in a manner and at a level appropriate to the individual's understanding, preferences and needs </w:t>
      </w:r>
    </w:p>
    <w:p>
      <w:pPr/>
      <w:r>
        <w:rPr>
          <w:lang w:val="en-GB"/>
        </w:rPr>
        <w:br/>
      </w:r>
    </w:p>
    <w:p>
      <w:pPr/>
      <w:r>
        <w:rPr>
          <w:lang w:val="en-GB"/>
        </w:rPr>
        <w:t xml:space="preserve"> P3. encourage individuals to identify their preferences and needs during dialysis therapy </w:t>
      </w:r>
    </w:p>
    <w:p>
      <w:pPr/>
      <w:r>
        <w:rPr>
          <w:lang w:val="en-GB"/>
        </w:rPr>
        <w:br/>
      </w:r>
    </w:p>
    <w:p>
      <w:pPr/>
      <w:r>
        <w:rPr>
          <w:lang w:val="en-GB"/>
        </w:rPr>
        <w:t xml:space="preserve"> P4. discuss with the individual of their wellbeing and feelings about their dialysis therapy </w:t>
      </w:r>
    </w:p>
    <w:p>
      <w:pPr/>
      <w:r>
        <w:rPr>
          <w:lang w:val="en-GB"/>
        </w:rPr>
        <w:br/>
      </w:r>
    </w:p>
    <w:p>
      <w:pPr/>
      <w:r>
        <w:rPr>
          <w:lang w:val="en-GB"/>
        </w:rPr>
        <w:t xml:space="preserve"> P5. discuss the individual's goals and aspirations for dialysis and the impact of the plan of care on their lifestyle </w:t>
      </w:r>
    </w:p>
    <w:p>
      <w:pPr/>
      <w:r>
        <w:rPr>
          <w:lang w:val="en-GB"/>
        </w:rPr>
        <w:br/>
      </w:r>
    </w:p>
    <w:p>
      <w:pPr/>
      <w:r>
        <w:rPr>
          <w:lang w:val="en-GB"/>
        </w:rPr>
        <w:t xml:space="preserve"> P6. find out how long the individual dialyses for and if they have their full treatment on all occasions </w:t>
      </w:r>
    </w:p>
    <w:p>
      <w:pPr/>
      <w:r>
        <w:rPr>
          <w:lang w:val="en-GB"/>
        </w:rPr>
        <w:br/>
      </w:r>
    </w:p>
    <w:p>
      <w:pPr/>
      <w:r>
        <w:rPr>
          <w:lang w:val="en-GB"/>
        </w:rPr>
        <w:t xml:space="preserve"> P7. assess the performance of dialysis </w:t>
      </w:r>
    </w:p>
    <w:p>
      <w:pPr/>
      <w:r>
        <w:rPr>
          <w:lang w:val="en-GB"/>
        </w:rPr>
        <w:br/>
      </w:r>
    </w:p>
    <w:p>
      <w:pPr/>
      <w:r>
        <w:rPr>
          <w:lang w:val="en-GB"/>
        </w:rPr>
        <w:t xml:space="preserve"> P8. make regular reviews of the individual's clinical health </w:t>
      </w:r>
    </w:p>
    <w:p>
      <w:pPr/>
      <w:r>
        <w:rPr>
          <w:lang w:val="en-GB"/>
        </w:rPr>
        <w:br/>
      </w:r>
    </w:p>
    <w:p>
      <w:pPr/>
      <w:r>
        <w:rPr>
          <w:lang w:val="en-GB"/>
        </w:rPr>
        <w:t xml:space="preserve"> P9. establish the individual’s nutritional status </w:t>
      </w:r>
    </w:p>
    <w:p>
      <w:pPr/>
      <w:r>
        <w:rPr>
          <w:lang w:val="en-GB"/>
        </w:rPr>
        <w:br/>
      </w:r>
    </w:p>
    <w:p>
      <w:pPr/>
      <w:r>
        <w:rPr>
          <w:lang w:val="en-GB"/>
        </w:rPr>
        <w:t xml:space="preserve"> P10. relate the individual's dialysis efficiency to national recommendations/guidelines </w:t>
      </w:r>
    </w:p>
    <w:p>
      <w:pPr/>
      <w:r>
        <w:rPr>
          <w:lang w:val="en-GB"/>
        </w:rPr>
        <w:br/>
      </w:r>
    </w:p>
    <w:p>
      <w:pPr/>
      <w:r>
        <w:rPr>
          <w:lang w:val="en-GB"/>
        </w:rPr>
        <w:t xml:space="preserve"> P11. interpret the medical and personal data alongside the individual's feelings and wishes with members of the multidisciplinary team to identify whether there is a case for making changes </w:t>
      </w:r>
    </w:p>
    <w:p>
      <w:pPr/>
      <w:r>
        <w:rPr>
          <w:lang w:val="en-GB"/>
        </w:rPr>
        <w:br/>
      </w:r>
    </w:p>
    <w:p>
      <w:pPr/>
      <w:r>
        <w:rPr>
          <w:lang w:val="en-GB"/>
        </w:rPr>
        <w:t xml:space="preserve"> P12. identify appropriate interventions to address dialysis adequacy </w:t>
      </w:r>
    </w:p>
    <w:p>
      <w:pPr/>
      <w:r>
        <w:rPr>
          <w:lang w:val="en-GB"/>
        </w:rPr>
        <w:br/>
      </w:r>
    </w:p>
    <w:p>
      <w:pPr/>
      <w:r>
        <w:rPr>
          <w:lang w:val="en-GB"/>
        </w:rPr>
        <w:t xml:space="preserve"> P13. complete all relevant documentation required for dialysis therapy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current legislation, guidelines, policies, procedures and protocols which are relevant to your work practice and to which you must adhere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how to access and interpret all relevant work instructions and information </w:t>
      </w:r>
    </w:p>
    <w:p>
      <w:pPr/>
      <w:r>
        <w:rPr>
          <w:lang w:val="en-GB"/>
        </w:rPr>
        <w:br/>
      </w:r>
    </w:p>
    <w:p>
      <w:pPr/>
      <w:r>
        <w:rPr>
          <w:lang w:val="en-GB"/>
        </w:rPr>
        <w:t xml:space="preserve"> K4. specific procedures for reporting issues which are beyond your competence, responsibilities and accountability </w:t>
      </w:r>
    </w:p>
    <w:p>
      <w:pPr/>
      <w:r>
        <w:rPr>
          <w:lang w:val="en-GB"/>
        </w:rPr>
        <w:br/>
      </w:r>
    </w:p>
    <w:p>
      <w:pPr/>
      <w:r>
        <w:rPr>
          <w:lang w:val="en-GB"/>
        </w:rPr>
        <w:t xml:space="preserve"> K5. the hazards and risks which may arise during the execution of your work role and how you can minimise these </w:t>
      </w:r>
    </w:p>
    <w:p>
      <w:pPr/>
      <w:r>
        <w:rPr>
          <w:lang w:val="en-GB"/>
        </w:rPr>
        <w:br/>
      </w:r>
    </w:p>
    <w:p>
      <w:pPr/>
      <w:r>
        <w:rPr>
          <w:lang w:val="en-GB"/>
        </w:rPr>
        <w:t xml:space="preserve"> K6. the correct use of any equipment and PPE to protect the health and safety of you and others </w:t>
      </w:r>
    </w:p>
    <w:p>
      <w:pPr/>
      <w:r>
        <w:rPr>
          <w:lang w:val="en-GB"/>
        </w:rPr>
        <w:br/>
      </w:r>
    </w:p>
    <w:p>
      <w:pPr/>
      <w:r>
        <w:rPr>
          <w:lang w:val="en-GB"/>
        </w:rPr>
        <w:t xml:space="preserve"> K7. the principles, practice and procedures associated with informed consent </w:t>
      </w:r>
    </w:p>
    <w:p>
      <w:pPr/>
      <w:r>
        <w:rPr>
          <w:lang w:val="en-GB"/>
        </w:rPr>
        <w:br/>
      </w:r>
    </w:p>
    <w:p>
      <w:pPr/>
      <w:r>
        <w:rPr>
          <w:lang w:val="en-GB"/>
        </w:rPr>
        <w:t xml:space="preserve"> K8. the needs of individuals including issues relating to dignity, confidentiality, and privacy </w:t>
      </w:r>
    </w:p>
    <w:p>
      <w:pPr/>
      <w:r>
        <w:rPr>
          <w:lang w:val="en-GB"/>
        </w:rPr>
        <w:br/>
      </w:r>
    </w:p>
    <w:p>
      <w:pPr/>
      <w:r>
        <w:rPr>
          <w:lang w:val="en-GB"/>
        </w:rPr>
        <w:t xml:space="preserve"> K9. how to identify and respond to the concerns which individuals may have regarding dialysis and the way in which it affects their lives </w:t>
      </w:r>
    </w:p>
    <w:p>
      <w:pPr/>
      <w:r>
        <w:rPr>
          <w:lang w:val="en-GB"/>
        </w:rPr>
        <w:br/>
      </w:r>
    </w:p>
    <w:p>
      <w:pPr/>
      <w:r>
        <w:rPr>
          <w:lang w:val="en-GB"/>
        </w:rPr>
        <w:t xml:space="preserve"> K10. how to give feedback to the individual on the performance of dialysis </w:t>
      </w:r>
    </w:p>
    <w:p>
      <w:pPr/>
      <w:r>
        <w:rPr>
          <w:lang w:val="en-GB"/>
        </w:rPr>
        <w:br/>
      </w:r>
    </w:p>
    <w:p>
      <w:pPr/>
      <w:r>
        <w:rPr>
          <w:lang w:val="en-GB"/>
        </w:rPr>
        <w:t xml:space="preserve"> K11. the effects of dependence and independence on the individual, carer and the provision of the service </w:t>
      </w:r>
    </w:p>
    <w:p>
      <w:pPr/>
      <w:r>
        <w:rPr>
          <w:lang w:val="en-GB"/>
        </w:rPr>
        <w:br/>
      </w:r>
    </w:p>
    <w:p>
      <w:pPr/>
      <w:r>
        <w:rPr>
          <w:lang w:val="en-GB"/>
        </w:rPr>
        <w:t xml:space="preserve"> K12. how to obtain from individuals their goals, aspirations, feelings and expectations </w:t>
      </w:r>
    </w:p>
    <w:p>
      <w:pPr/>
      <w:r>
        <w:rPr>
          <w:lang w:val="en-GB"/>
        </w:rPr>
        <w:br/>
      </w:r>
    </w:p>
    <w:p>
      <w:pPr/>
      <w:r>
        <w:rPr>
          <w:lang w:val="en-GB"/>
        </w:rPr>
        <w:t xml:space="preserve"> K13. the importance of providing individuals with opportunities to ask questions and increase their understanding </w:t>
      </w:r>
    </w:p>
    <w:p>
      <w:pPr/>
      <w:r>
        <w:rPr>
          <w:lang w:val="en-GB"/>
        </w:rPr>
        <w:br/>
      </w:r>
    </w:p>
    <w:p>
      <w:pPr/>
      <w:r>
        <w:rPr>
          <w:lang w:val="en-GB"/>
        </w:rPr>
        <w:t xml:space="preserve"> K14. information that should be available in the plan of care, what it means </w:t>
      </w:r>
    </w:p>
    <w:p>
      <w:pPr/>
      <w:r>
        <w:rPr>
          <w:lang w:val="en-GB"/>
        </w:rPr>
        <w:br/>
      </w:r>
    </w:p>
    <w:p>
      <w:pPr/>
      <w:r>
        <w:rPr>
          <w:lang w:val="en-GB"/>
        </w:rPr>
        <w:t xml:space="preserve"> K15. the recording of agreements, plan of care and other communications </w:t>
      </w:r>
    </w:p>
    <w:p>
      <w:pPr/>
      <w:r>
        <w:rPr>
          <w:lang w:val="en-GB"/>
        </w:rPr>
        <w:br/>
      </w:r>
    </w:p>
    <w:p>
      <w:pPr/>
      <w:r>
        <w:rPr>
          <w:lang w:val="en-GB"/>
        </w:rPr>
        <w:t xml:space="preserve"> K16. the different features services must have to meet people's gender, culture, language or other needs </w:t>
      </w:r>
    </w:p>
    <w:p>
      <w:pPr/>
      <w:r>
        <w:rPr>
          <w:lang w:val="en-GB"/>
        </w:rPr>
        <w:br/>
      </w:r>
    </w:p>
    <w:p>
      <w:pPr/>
      <w:r>
        <w:rPr>
          <w:lang w:val="en-GB"/>
        </w:rPr>
        <w:t xml:space="preserve"> K17. the nature of renal failure and the function of renal replacement therapy </w:t>
      </w:r>
    </w:p>
    <w:p>
      <w:pPr/>
      <w:r>
        <w:rPr>
          <w:lang w:val="en-GB"/>
        </w:rPr>
        <w:br/>
      </w:r>
    </w:p>
    <w:p>
      <w:pPr/>
      <w:r>
        <w:rPr>
          <w:lang w:val="en-GB"/>
        </w:rPr>
        <w:t xml:space="preserve"> K18. how dialysis works for the individual and how its performance is measured </w:t>
      </w:r>
    </w:p>
    <w:p>
      <w:pPr/>
      <w:r>
        <w:rPr>
          <w:lang w:val="en-GB"/>
        </w:rPr>
        <w:br/>
      </w:r>
    </w:p>
    <w:p>
      <w:pPr/>
      <w:r>
        <w:rPr>
          <w:lang w:val="en-GB"/>
        </w:rPr>
        <w:t xml:space="preserve"> K19. the nature and significance of parameters of dialysis care plans and how circumstances may allow or require these to be varied </w:t>
      </w:r>
    </w:p>
    <w:p>
      <w:pPr/>
      <w:r>
        <w:rPr>
          <w:lang w:val="en-GB"/>
        </w:rPr>
        <w:br/>
      </w:r>
    </w:p>
    <w:p>
      <w:pPr/>
      <w:r>
        <w:rPr>
          <w:lang w:val="en-GB"/>
        </w:rPr>
        <w:t xml:space="preserve"> K20. evidence of the relationship between individuals' lifestyles and their wellbeing </w:t>
      </w:r>
    </w:p>
    <w:p>
      <w:pPr/>
      <w:r>
        <w:rPr>
          <w:lang w:val="en-GB"/>
        </w:rPr>
        <w:br/>
      </w:r>
    </w:p>
    <w:p>
      <w:pPr/>
      <w:r>
        <w:rPr>
          <w:lang w:val="en-GB"/>
        </w:rPr>
        <w:t xml:space="preserve"> K21. the effect of nutrition on measures of a individual's health </w:t>
      </w:r>
    </w:p>
    <w:p>
      <w:pPr/>
      <w:r>
        <w:rPr>
          <w:lang w:val="en-GB"/>
        </w:rPr>
        <w:br/>
      </w:r>
    </w:p>
    <w:p>
      <w:pPr/>
      <w:r>
        <w:rPr>
          <w:lang w:val="en-GB"/>
        </w:rPr>
        <w:t xml:space="preserve"> K22. the relationship between dialysis, nutrition, medication and measures of the individual's health and procedures for controlling these </w:t>
      </w:r>
    </w:p>
    <w:p>
      <w:pPr/>
      <w:r>
        <w:rPr>
          <w:lang w:val="en-GB"/>
        </w:rPr>
        <w:br/>
      </w:r>
    </w:p>
    <w:p>
      <w:pPr/>
      <w:r>
        <w:rPr>
          <w:lang w:val="en-GB"/>
        </w:rPr>
        <w:t xml:space="preserve"> K23.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SFHCHS31</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Assess, agree, efficacy, dialysis, therapy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4e19f764d84b07" /><Relationship Type="http://schemas.openxmlformats.org/officeDocument/2006/relationships/numbering" Target="/word/numbering.xml" Id="R205feefd7dc64697" /><Relationship Type="http://schemas.openxmlformats.org/officeDocument/2006/relationships/settings" Target="/word/settings.xml" Id="R8bacb4ce16ac4e93" /><Relationship Type="http://schemas.openxmlformats.org/officeDocument/2006/relationships/image" Target="/word/media/260a8fa2-8195-42ad-848f-12a764c477d6.png" Id="R58cf3cf61aba4d36" /></Relationships>
</file>