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168cebd7d46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SFHPCS23</w:t>
            </w:r>
            <w:r>
              <w:rPr>
                <w:b/>
              </w:rPr>
              <w:br/>
            </w:r>
            <w:r>
              <w:rPr>
                <w:b/>
              </w:rPr>
              <w:t>Assist in the transfer and positioning of individuals within the perioperative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d05e79f93e49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in the preparation of individuals and use of equipment for transfers and precise positioning for clinical procedures within the perioperative environment.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assisting in the transfer and positioning of individuals within the perioperative environment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provide support to the individual and ensure health and safety measures are implemented at all times</w:t>
      </w:r>
    </w:p>
    <w:p>
      <w:pPr/>
      <w:r>
        <w:rPr>
          <w:lang w:val="en-GB"/>
        </w:rPr>
        <w:t>P4. refer to the individual's risk assessment documentation for pressure area scoring system to check position and equipment required</w:t>
      </w:r>
    </w:p>
    <w:p>
      <w:pPr/>
      <w:r>
        <w:rPr>
          <w:lang w:val="en-GB"/>
        </w:rPr>
        <w:t>P5. ensure the required positioning equipment is available, fit for purpose and ready for use before beginning the positioning procedure</w:t>
      </w:r>
    </w:p>
    <w:p>
      <w:pPr/>
      <w:r>
        <w:rPr>
          <w:lang w:val="en-GB"/>
        </w:rPr>
        <w:t>P6. prepare the immediate surroundings for the transfer, move and position required, removing any potential hazards</w:t>
      </w:r>
    </w:p>
    <w:p>
      <w:pPr/>
      <w:r>
        <w:rPr>
          <w:lang w:val="en-GB"/>
        </w:rPr>
        <w:t>P7. transfer the individual, moving and positioning them in a way which minimises their pain and discomfort and maintains their safety and dignity</w:t>
      </w:r>
    </w:p>
    <w:p>
      <w:pPr/>
      <w:r>
        <w:rPr>
          <w:lang w:val="en-GB"/>
        </w:rPr>
        <w:t xml:space="preserve">P8. use safe and suitable moving and handling techniques ensuring: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you avoid exceeding your personal weight and reach limits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the safety of the individual and other members of staff</w:t>
      </w:r>
    </w:p>
    <w:p>
      <w:pPr/>
      <w:r>
        <w:rPr>
          <w:lang w:val="en-GB"/>
        </w:rPr>
        <w:t>P9. use positioning equipment safely and correctly in line with manufacturers' instructions and organisational policies</w:t>
      </w:r>
    </w:p>
    <w:p>
      <w:pPr/>
      <w:r>
        <w:rPr>
          <w:lang w:val="en-GB"/>
        </w:rPr>
        <w:t>P10. promptly report any unexpected change in the individual's condition to the appropriate member of the care team</w:t>
      </w:r>
    </w:p>
    <w:p>
      <w:pPr/>
      <w:r>
        <w:rPr>
          <w:lang w:val="en-GB"/>
        </w:rPr>
        <w:t xml:space="preserve">P11. confirm with the relevant practitioner that the individual is in the correct position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facilitate the clinical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maintain skin integrity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avoid nerve damage</w:t>
      </w:r>
    </w:p>
    <w:p>
      <w:pPr/>
      <w:r>
        <w:rPr>
          <w:lang w:val="en-GB"/>
        </w:rPr>
        <w:t xml:space="preserve">P12. use appropriate equipment and monitor the individual in order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prevent injury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promote individual comfort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prevent heat loss</w:t>
      </w:r>
    </w:p>
    <w:p>
      <w:pPr/>
      <w:r>
        <w:rPr>
          <w:lang w:val="en-GB"/>
        </w:rPr>
        <w:t>P13. contribute to the assessment and evaluation of the individuals skin integrity and document as appropriate</w:t>
      </w:r>
    </w:p>
    <w:p>
      <w:pPr/>
      <w:r>
        <w:rPr>
          <w:lang w:val="en-GB"/>
        </w:rPr>
        <w:t>P14. complete all relevant documentation required for assisting in the transfer and positioning of individuals within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how to adapt communication styles in ways which are appropriate to the needs of the individual</w:t>
      </w:r>
    </w:p>
    <w:p>
      <w:pPr/>
      <w:r>
        <w:rPr>
          <w:lang w:val="en-GB"/>
        </w:rPr>
        <w:t>K7. the correct use of any equipment and PPE to protect the health and safety of you and others</w:t>
      </w:r>
    </w:p>
    <w:p>
      <w:pPr/>
      <w:r>
        <w:rPr>
          <w:lang w:val="en-GB"/>
        </w:rPr>
        <w:t>K8. the principles, practice and procedures associated with informed consent</w:t>
      </w:r>
    </w:p>
    <w:p>
      <w:pPr/>
      <w:r>
        <w:rPr>
          <w:lang w:val="en-GB"/>
        </w:rPr>
        <w:t>K9. the needs of individuals including issues relating to dignity, confidentiality, and privacy</w:t>
      </w:r>
    </w:p>
    <w:p>
      <w:pPr/>
      <w:r>
        <w:rPr>
          <w:lang w:val="en-GB"/>
        </w:rPr>
        <w:t>K10. the importance of checking pressure area risk assessment documentation prior to commencing positioning activities</w:t>
      </w:r>
    </w:p>
    <w:p>
      <w:pPr/>
      <w:r>
        <w:rPr>
          <w:lang w:val="en-GB"/>
        </w:rPr>
        <w:t>K11. how individuals may be able or unable to contribute to the transferring and positioning process and factors which limit their contribution</w:t>
      </w:r>
    </w:p>
    <w:p>
      <w:pPr/>
      <w:r>
        <w:rPr>
          <w:lang w:val="en-GB"/>
        </w:rPr>
        <w:t>K12. safe methods and techniques for transferring and positioning individuals</w:t>
      </w:r>
    </w:p>
    <w:p>
      <w:pPr/>
      <w:r>
        <w:rPr>
          <w:lang w:val="en-GB"/>
        </w:rPr>
        <w:t>K13. the importance of co-ordinating actions effectively with others involved</w:t>
      </w:r>
    </w:p>
    <w:p>
      <w:pPr/>
      <w:r>
        <w:rPr>
          <w:lang w:val="en-GB"/>
        </w:rPr>
        <w:t>K14. the types, purpose and function equipment used for moving, handling and transferring individuals</w:t>
      </w:r>
    </w:p>
    <w:p>
      <w:pPr/>
      <w:r>
        <w:rPr>
          <w:lang w:val="en-GB"/>
        </w:rPr>
        <w:t>K15. methods for checking and preparing equipment ready for use</w:t>
      </w:r>
    </w:p>
    <w:p>
      <w:pPr/>
      <w:r>
        <w:rPr>
          <w:lang w:val="en-GB"/>
        </w:rPr>
        <w:t>K16. the importance of close observation of individuals during transfers, moves and positioning</w:t>
      </w:r>
    </w:p>
    <w:p>
      <w:pPr/>
      <w:r>
        <w:rPr>
          <w:lang w:val="en-GB"/>
        </w:rPr>
        <w:t>K17. the importance of ensuring freedom of passage before transferring individuals</w:t>
      </w:r>
    </w:p>
    <w:p>
      <w:pPr/>
      <w:r>
        <w:rPr>
          <w:lang w:val="en-GB"/>
        </w:rPr>
        <w:t>K18. the purpose and importance of precise, accurate and stable positioning for perioperative procedures</w:t>
      </w:r>
    </w:p>
    <w:p>
      <w:pPr/>
      <w:r>
        <w:rPr>
          <w:lang w:val="en-GB"/>
        </w:rPr>
        <w:t>K19. the effects of medication on individuals and the difference this makes to the safe methods and techniques for transferring and positioning individuals</w:t>
      </w:r>
    </w:p>
    <w:p>
      <w:pPr/>
      <w:r>
        <w:rPr>
          <w:lang w:val="en-GB"/>
        </w:rPr>
        <w:t>K20. how to complete all relevant documentation required for assisting in the transfer and positioning of individuals within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assist, transfer, positioning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21375f03514961" /><Relationship Type="http://schemas.openxmlformats.org/officeDocument/2006/relationships/numbering" Target="/word/numbering.xml" Id="R6f1f4b5216c944e1" /><Relationship Type="http://schemas.openxmlformats.org/officeDocument/2006/relationships/settings" Target="/word/settings.xml" Id="R86ecc632c3944b7b" /><Relationship Type="http://schemas.openxmlformats.org/officeDocument/2006/relationships/image" Target="/word/media/7b96a27f-3a11-4024-8d2d-6199a4f2b400.png" Id="R96d05e79f93e4993" /></Relationships>
</file>