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189bad71f41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SFHPCS15</w:t>
            </w:r>
            <w:r>
              <w:rPr>
                <w:b/>
              </w:rPr>
              <w:br/>
            </w:r>
            <w:r>
              <w:rPr>
                <w:b/>
              </w:rPr>
              <w:t>Assist in the preparation of individuals for operative and clinically invasive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663e817c7a49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with the preparation of individuals for operative procedures. This includes providing assistance to the registered practitioner during draping and the preparation of the operative sites.</w:t>
      </w:r>
    </w:p>
    <w:p>
      <w:pPr/>
      <w:r>
        <w:rPr>
          <w:lang w:val="en-GB"/>
        </w:rPr>
        <w:t xml:space="preserve">You will be working in a 'scrubbed' role whilst undertaking these activities.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 identify and agree the roles and responsibilities of yourself and others in assisting in the preparation of individuals for operative and clinically invasive procedures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provide support to the individual and ensure health and safety measures are implemented at all times</w:t>
      </w:r>
    </w:p>
    <w:p>
      <w:pPr/>
      <w:r>
        <w:rPr>
          <w:lang w:val="en-GB"/>
        </w:rPr>
        <w:t>P4. identify the individual's operative site, and clarify any uncertainties with the registered practitioner before assisting with the preparation</w:t>
      </w:r>
    </w:p>
    <w:p>
      <w:pPr/>
      <w:r>
        <w:rPr>
          <w:lang w:val="en-GB"/>
        </w:rPr>
        <w:t>P5. identify potential sources of contamination and take appropriate action to minimise any risks</w:t>
      </w:r>
    </w:p>
    <w:p>
      <w:pPr/>
      <w:r>
        <w:rPr>
          <w:lang w:val="en-GB"/>
        </w:rPr>
        <w:t>P6 assist in the preparation of the individual in a manner which optimises their dignity, comfort and safety</w:t>
      </w:r>
    </w:p>
    <w:p>
      <w:pPr/>
      <w:r>
        <w:rPr>
          <w:lang w:val="en-GB"/>
        </w:rPr>
        <w:t>P7. select and handle surgical instrumentation and supplementary items in line with manufacturers' instructions and in a manner which minimises the risk of harm</w:t>
      </w:r>
    </w:p>
    <w:p>
      <w:pPr/>
      <w:r>
        <w:rPr>
          <w:lang w:val="en-GB"/>
        </w:rPr>
        <w:t>P8. select an appropriate site on the sterile field for attaching surgical instruments and supplementary items</w:t>
      </w:r>
    </w:p>
    <w:p>
      <w:pPr/>
      <w:r>
        <w:rPr>
          <w:lang w:val="en-GB"/>
        </w:rPr>
        <w:t>P9. ensure all swabs and items used in the preparation of the operative site are accounted for and recorded in accordance with organisational policies and procedures prior to safe disposal</w:t>
      </w:r>
    </w:p>
    <w:p>
      <w:pPr/>
      <w:r>
        <w:rPr>
          <w:lang w:val="en-GB"/>
        </w:rPr>
        <w:t>P10. complete all relevant documentation required for assisting in the preparation of individuals for operative and clinically invasive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Personal Protective Equipment (PPE) to protect the health and safety of you and others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types, purpose and function of surgical instrumentation and supplementary items used in individual preparation for surgery</w:t>
      </w:r>
    </w:p>
    <w:p>
      <w:pPr/>
      <w:r>
        <w:rPr>
          <w:lang w:val="en-GB"/>
        </w:rPr>
        <w:t>K10. factors which affect the choice of surgical instrumentation and supplementary items for individual </w:t>
      </w:r>
    </w:p>
    <w:p>
      <w:pPr/>
      <w:r>
        <w:rPr>
          <w:lang w:val="en-GB"/>
        </w:rPr>
        <w:t>K11. factors which affect the choice of appropriate sites for attaching instrumentation</w:t>
      </w:r>
    </w:p>
    <w:p>
      <w:pPr/>
      <w:r>
        <w:rPr>
          <w:lang w:val="en-GB"/>
        </w:rPr>
        <w:t>K12. common skin preparation agents and their presentation and mechanism/mode of action</w:t>
      </w:r>
    </w:p>
    <w:p>
      <w:pPr/>
      <w:r>
        <w:rPr>
          <w:lang w:val="en-GB"/>
        </w:rPr>
        <w:t>K13. precautions required to prevent allergic reactions and diathermy burns where relevant to the work area</w:t>
      </w:r>
    </w:p>
    <w:p>
      <w:pPr/>
      <w:r>
        <w:rPr>
          <w:lang w:val="en-GB"/>
        </w:rPr>
        <w:t>K14. the types of surgical drape in common use, and the effectiveness of different types of material as barriers to cross infection</w:t>
      </w:r>
    </w:p>
    <w:p>
      <w:pPr/>
      <w:r>
        <w:rPr>
          <w:lang w:val="en-GB"/>
        </w:rPr>
        <w:t>K15. the dangers of re-using equipment designed for single use only</w:t>
      </w:r>
    </w:p>
    <w:p>
      <w:pPr/>
      <w:r>
        <w:rPr>
          <w:lang w:val="en-GB"/>
        </w:rPr>
        <w:t>K16. the relationship between effective surgical field preparation, prevention of wound contamination and surgical access</w:t>
      </w:r>
    </w:p>
    <w:p>
      <w:pPr/>
      <w:r>
        <w:rPr>
          <w:lang w:val="en-GB"/>
        </w:rPr>
        <w:t>K17. specific instances where particular, non-routine methods are used to prepare the surgical field in the operating department, and the rationale for this</w:t>
      </w:r>
    </w:p>
    <w:p>
      <w:pPr/>
      <w:r>
        <w:rPr>
          <w:lang w:val="en-GB"/>
        </w:rPr>
        <w:t>K18. safe and effective methods of applying skin preparation agents and the type and extent of skin preparation needed</w:t>
      </w:r>
    </w:p>
    <w:p>
      <w:pPr/>
      <w:r>
        <w:rPr>
          <w:lang w:val="en-GB"/>
        </w:rPr>
        <w:t>K19. the specific lines of accountability within the surgical/interventional team</w:t>
      </w:r>
    </w:p>
    <w:p>
      <w:pPr/>
      <w:r>
        <w:rPr>
          <w:lang w:val="en-GB"/>
        </w:rPr>
        <w:t>K20. how to complete all relevant documentation required for assisting in the preparation of individuals for operative and clinically invasive procedures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preparation, invasive,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2b5a8b007b4e22" /><Relationship Type="http://schemas.openxmlformats.org/officeDocument/2006/relationships/numbering" Target="/word/numbering.xml" Id="Ra6e019c6c1b64a74" /><Relationship Type="http://schemas.openxmlformats.org/officeDocument/2006/relationships/settings" Target="/word/settings.xml" Id="Re7e47099b8cf4e61" /><Relationship Type="http://schemas.openxmlformats.org/officeDocument/2006/relationships/image" Target="/word/media/25f22437-823c-4ab2-9990-fc73d555dbba.png" Id="Rd7663e817c7a4927" /></Relationships>
</file>