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72459c9d5d4e7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SFHPCS10</w:t>
            </w:r>
            <w:r>
              <w:rPr>
                <w:b/>
              </w:rPr>
              <w:br/>
            </w:r>
            <w:r>
              <w:rPr>
                <w:b/>
              </w:rPr>
              <w:t>Carry out delegated activities in receiving, handling and dispatching clinical specimens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a13e1a551a348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carrying out activities involving clinical specimens that have been delegated to you by a registered scrubbed practitioner.</w:t>
      </w:r>
    </w:p>
    <w:p>
      <w:pPr/>
      <w:r>
        <w:rPr>
          <w:lang w:val="en-GB"/>
        </w:rPr>
        <w:t>This involves receiving the specimen from the scrubbed practitioner and ensuring it is placed into the correct type of transport container/media. It also involves correctly labelling the container and dispatching the specimen for processing. You will need to ensure your activities do not compromise the sterile field.</w:t>
      </w:r>
    </w:p>
    <w:p>
      <w:pPr/>
      <w:r>
        <w:rPr>
          <w:lang w:val="en-GB"/>
        </w:rPr>
        <w:t>All actions and decisions should be carried out in accordance with current legislation, organisational policies, clinical protocols, and professional standards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P1. identify and agree the roles and responsibilities of yourself and others in carrying out delegated activities in receiving, handling and dispatching clinical specimens</w:t>
      </w:r>
    </w:p>
    <w:p>
      <w:pPr/>
      <w:r>
        <w:rPr>
          <w:lang w:val="en-GB"/>
        </w:rPr>
        <w:t>P2. use the correct transport medium and container as directed by the relevant practitioner</w:t>
      </w:r>
    </w:p>
    <w:p>
      <w:pPr/>
      <w:r>
        <w:rPr>
          <w:lang w:val="en-GB"/>
        </w:rPr>
        <w:t>P3. receive and handle the specimen correctly and safely in line with organisational policies and procedures</w:t>
      </w:r>
    </w:p>
    <w:p>
      <w:pPr/>
      <w:r>
        <w:rPr>
          <w:lang w:val="en-GB"/>
        </w:rPr>
        <w:t>P4. label the specimen with all relevant information, as directed by the relevant practitioner</w:t>
      </w:r>
    </w:p>
    <w:p>
      <w:pPr/>
      <w:r>
        <w:rPr>
          <w:lang w:val="en-GB"/>
        </w:rPr>
        <w:t>P5. clarify any uncertainty over requirements for handling and dispatch with a relevant practitioner</w:t>
      </w:r>
    </w:p>
    <w:p>
      <w:pPr/>
      <w:r>
        <w:rPr>
          <w:lang w:val="en-GB"/>
        </w:rPr>
        <w:t>P6. dispatch the specimen to the correct destination for investigation in accordance with workplace procedures</w:t>
      </w:r>
    </w:p>
    <w:p>
      <w:pPr/>
      <w:r>
        <w:rPr>
          <w:lang w:val="en-GB"/>
        </w:rPr>
        <w:t>P7. ensure that your position and movements do not compromise the sterile field</w:t>
      </w:r>
    </w:p>
    <w:p>
      <w:pPr/>
      <w:r>
        <w:rPr>
          <w:lang w:val="en-GB"/>
        </w:rPr>
        <w:t>P8. take appropriate action without delay if there is any breakdown of the sterile field</w:t>
      </w:r>
    </w:p>
    <w:p>
      <w:pPr/>
      <w:r>
        <w:rPr>
          <w:lang w:val="en-GB"/>
        </w:rPr>
        <w:t>P9. complete all relevant documentation required for carrying out delegated activities in receiving, handling and dispatching clinical specimens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K1. the current legislation, local guidelines, policies, procedures and protocols which are relevant to your work practice and to which you must adhere</w:t>
      </w:r>
    </w:p>
    <w:p>
      <w:pPr/>
      <w:r>
        <w:rPr>
          <w:lang w:val="en-GB"/>
        </w:rPr>
        <w:t>K2. the scope and limitations of your own competence, responsibilities and accountability as it applies to your job role</w:t>
      </w:r>
    </w:p>
    <w:p>
      <w:pPr/>
      <w:r>
        <w:rPr>
          <w:lang w:val="en-GB"/>
        </w:rPr>
        <w:t>K3. how to access and interpret all relevant work instructions and information</w:t>
      </w:r>
    </w:p>
    <w:p>
      <w:pPr/>
      <w:r>
        <w:rPr>
          <w:lang w:val="en-GB"/>
        </w:rPr>
        <w:t>K4. specific procedures for reporting issues which are beyond your competence, responsibilities and accountability</w:t>
      </w:r>
    </w:p>
    <w:p>
      <w:pPr/>
      <w:r>
        <w:rPr>
          <w:lang w:val="en-GB"/>
        </w:rPr>
        <w:t>K5. the hazards and risks which may arise during the execution of your work role and how you can minimise these</w:t>
      </w:r>
    </w:p>
    <w:p>
      <w:pPr/>
      <w:r>
        <w:rPr>
          <w:lang w:val="en-GB"/>
        </w:rPr>
        <w:t>K6. the correct use of any equipment and PPE to protect the health and safety of you and others</w:t>
      </w:r>
    </w:p>
    <w:p>
      <w:pPr/>
      <w:r>
        <w:rPr>
          <w:lang w:val="en-GB"/>
        </w:rPr>
        <w:t>K7. the principles of asepsis in relation to the maintenance of the sterile field</w:t>
      </w:r>
    </w:p>
    <w:p>
      <w:pPr/>
      <w:r>
        <w:rPr>
          <w:lang w:val="en-GB"/>
        </w:rPr>
        <w:t xml:space="preserve">K8. the different types of container and transport media for specimens for: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 •    histology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 •    haematology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 •    microbiology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 •    cytology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 •    biochemistry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 •    autologous donation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 •    transplant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K9. ways in which the sterile field can be compromised by those working outside it, and how this can be avoided</w:t>
      </w:r>
    </w:p>
    <w:p>
      <w:pPr/>
      <w:r>
        <w:rPr>
          <w:lang w:val="en-GB"/>
        </w:rPr>
        <w:t>K10. the specific requirements for handling and transporting different types of specimens in order that they arrive in a suitable condition for investigation</w:t>
      </w:r>
    </w:p>
    <w:p>
      <w:pPr/>
      <w:r>
        <w:rPr>
          <w:lang w:val="en-GB"/>
        </w:rPr>
        <w:t>K11. the potential hazards and other consequences related to incorrect labelling or dispatch of specimens</w:t>
      </w:r>
    </w:p>
    <w:p>
      <w:pPr/>
      <w:r>
        <w:rPr>
          <w:lang w:val="en-GB"/>
        </w:rPr>
        <w:t>K12. the special requirements relating to handling frozen sections, and the circulating role in dealing with such specimens</w:t>
      </w:r>
    </w:p>
    <w:p>
      <w:pPr/>
      <w:r>
        <w:rPr>
          <w:lang w:val="en-GB"/>
        </w:rPr>
        <w:t>K13. how to complete records and reports required for carrying out delegated activities in receiving, handling and dispatching clinical specimens in accordance with organisational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12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12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SFHPCS10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Social Care, Health and Social Services Officers,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Perioperative Care Support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Perioperative, care, receive, handle, dispatch, clinical, specimens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99e4a6e95094087" /><Relationship Type="http://schemas.openxmlformats.org/officeDocument/2006/relationships/numbering" Target="/word/numbering.xml" Id="R57b2a10704cf47f3" /><Relationship Type="http://schemas.openxmlformats.org/officeDocument/2006/relationships/settings" Target="/word/settings.xml" Id="R4e71274c4c414e84" /><Relationship Type="http://schemas.openxmlformats.org/officeDocument/2006/relationships/image" Target="/word/media/561acb29-d36f-4262-b82f-228f65bd5b22.png" Id="R3a13e1a551a34845" /></Relationships>
</file>