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efa378c6c044f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SFHPCS2</w:t>
            </w:r>
            <w:r>
              <w:rPr>
                <w:b/>
              </w:rPr>
              <w:br/>
            </w:r>
            <w:r>
              <w:rPr>
                <w:b/>
              </w:rPr>
              <w:t>Contribute to the safe use of medical devices in the perioperative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18bfdc9d75e4fc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safe use of medical devices in relation to the maintenance of asepsis, the control of cross-infection, decontamination and sterilisation processes within the perioperative care environment. </w:t>
      </w:r>
    </w:p>
    <w:p>
      <w:pPr/>
      <w:r>
        <w:rPr>
          <w:lang w:val="en-GB"/>
        </w:rPr>
        <w:t xml:space="preserve">All actions and decisions should be carried out in accordance with current legislation, organisational policies, clinical protocols, and professional standards.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need to communicate effectively to meet individuals' needs and wishes and work in line with health and safety legislation, policy and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contributing to the safe use of medical devices in the perioperative environment</w:t>
      </w:r>
    </w:p>
    <w:p>
      <w:pPr/>
      <w:r>
        <w:rPr>
          <w:lang w:val="en-GB"/>
        </w:rPr>
        <w:t>P2. check, handle and store packs delivered from sterile services or the manufacturer in the agreed place and record delivery in the appropriate documentation</w:t>
      </w:r>
    </w:p>
    <w:p>
      <w:pPr/>
      <w:r>
        <w:rPr>
          <w:lang w:val="en-GB"/>
        </w:rPr>
        <w:t>P3. use packs in strict rotation and report shortages of supplies to the appropriate person</w:t>
      </w:r>
    </w:p>
    <w:p>
      <w:pPr/>
      <w:r>
        <w:rPr>
          <w:lang w:val="en-GB"/>
        </w:rPr>
        <w:t>P4. check equipment, instruments and soft pack items and confirm they are free from damage</w:t>
      </w:r>
    </w:p>
    <w:p>
      <w:pPr/>
      <w:r>
        <w:rPr>
          <w:lang w:val="en-GB"/>
        </w:rPr>
        <w:t>P5. recognise when a sterile pack is unsuitable for use, return the pack to the appropriate department or manufacturer and complete the appropriate documentation</w:t>
      </w:r>
    </w:p>
    <w:p>
      <w:pPr/>
      <w:r>
        <w:rPr>
          <w:lang w:val="en-GB"/>
        </w:rPr>
        <w:t>P6. check instrument trays before and after use with a designated person, confirming that they contain the specified items and complete required documentation</w:t>
      </w:r>
    </w:p>
    <w:p>
      <w:pPr/>
      <w:r>
        <w:rPr>
          <w:lang w:val="en-GB"/>
        </w:rPr>
        <w:t>P7. report any missing equipment to an appropriate person.</w:t>
      </w:r>
    </w:p>
    <w:p>
      <w:pPr/>
      <w:r>
        <w:rPr>
          <w:lang w:val="en-GB"/>
        </w:rPr>
        <w:t>P8. collect, sort and store used items to be decontaminated and sterilised in accordance with workplace procedures</w:t>
      </w:r>
    </w:p>
    <w:p>
      <w:pPr/>
      <w:r>
        <w:rPr>
          <w:lang w:val="en-GB"/>
        </w:rPr>
        <w:t>P9. place empty pack containers, trays and used medical devices in the appropriate place for collection</w:t>
      </w:r>
    </w:p>
    <w:p>
      <w:pPr/>
      <w:r>
        <w:rPr>
          <w:lang w:val="en-GB"/>
        </w:rPr>
        <w:t>P10. account for disposable items and dispose of them in accordance with organisational policy and procedures</w:t>
      </w:r>
    </w:p>
    <w:p>
      <w:pPr/>
      <w:r>
        <w:rPr>
          <w:lang w:val="en-GB"/>
        </w:rPr>
        <w:t>P11. ensure that the requirements of the traceability systems are met</w:t>
      </w:r>
    </w:p>
    <w:p>
      <w:pPr/>
      <w:r>
        <w:rPr>
          <w:lang w:val="en-GB"/>
        </w:rPr>
        <w:t>P12. complete all relevant documentation required for contributing to the safe use of medical devices in the perioperative environment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the correct use of any equipment and Personal Protective Equipment, PPE, to protect the health and safety of you and others and the potential consequences of poor practice</w:t>
      </w:r>
    </w:p>
    <w:p>
      <w:pPr/>
      <w:r>
        <w:rPr>
          <w:lang w:val="en-GB"/>
        </w:rPr>
        <w:t>K7. decontamination and sterilisation processes</w:t>
      </w:r>
    </w:p>
    <w:p>
      <w:pPr/>
      <w:r>
        <w:rPr>
          <w:lang w:val="en-GB"/>
        </w:rPr>
        <w:t>K8. how to recognise that a theatre tray or supplementary equipment and packs are sterile</w:t>
      </w:r>
    </w:p>
    <w:p>
      <w:pPr/>
      <w:r>
        <w:rPr>
          <w:lang w:val="en-GB"/>
        </w:rPr>
        <w:t>K9. how to inspect the integrity of equipment, instruments and soft packs, and the types of damage and faults to look out for</w:t>
      </w:r>
    </w:p>
    <w:p>
      <w:pPr/>
      <w:r>
        <w:rPr>
          <w:lang w:val="en-GB"/>
        </w:rPr>
        <w:t>K10. where and how to dispose of used, dirty and damaged equipment, instruments and soft packs, (both re-usable and single-use)</w:t>
      </w:r>
    </w:p>
    <w:p>
      <w:pPr/>
      <w:r>
        <w:rPr>
          <w:lang w:val="en-GB"/>
        </w:rPr>
        <w:t>K11. methods for sorting and disposing or storing of contaminated and non-contaminated equipment prior to processing</w:t>
      </w:r>
    </w:p>
    <w:p>
      <w:pPr/>
      <w:r>
        <w:rPr>
          <w:lang w:val="en-GB"/>
        </w:rPr>
        <w:t>K12. the importance of reporting damaged or missing items, and procedures for doing this</w:t>
      </w:r>
    </w:p>
    <w:p>
      <w:pPr/>
      <w:r>
        <w:rPr>
          <w:lang w:val="en-GB"/>
        </w:rPr>
        <w:t>K13. the importance of traceability systems for theatre instruments</w:t>
      </w:r>
    </w:p>
    <w:p>
      <w:pPr/>
      <w:r>
        <w:rPr>
          <w:lang w:val="en-GB"/>
        </w:rPr>
        <w:t>K14. how to complete reports and records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devices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91f4b0e012844de" /><Relationship Type="http://schemas.openxmlformats.org/officeDocument/2006/relationships/numbering" Target="/word/numbering.xml" Id="R21a7e6bea4824767" /><Relationship Type="http://schemas.openxmlformats.org/officeDocument/2006/relationships/settings" Target="/word/settings.xml" Id="R9804a1f8bee940ef" /><Relationship Type="http://schemas.openxmlformats.org/officeDocument/2006/relationships/image" Target="/word/media/6dfdc182-ade9-4fe8-ba3b-8e731f37de6b.png" Id="Rc18bfdc9d75e4fcf" /></Relationships>
</file>