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f99f31a7064b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COSVR543</w:t>
            </w:r>
            <w:r>
              <w:rPr>
                <w:b/>
              </w:rPr>
              <w:br/>
            </w:r>
            <w:r>
              <w:rPr>
                <w:b/>
              </w:rPr>
              <w:t>Repair and resurface damaged areas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aac891e48747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repairing and resurfacing damaged areas by preparing and applying compound to prepared surfaces and finishing off the repaired surface area</w:t>
      </w:r>
    </w:p>
    <w:p>
      <w:pPr/>
      <w:r>
        <w:rPr>
          <w:lang w:val="en-GB"/>
        </w:rPr>
        <w:t>This standard will involve interpreting information, adopting safe, healthy and environmentally responsible work practices, selecting and using materials, components, tools and equipment, minimising damage, and working within the allocated time, in accordance with organisational requirements which are equal to or exceed current statutory and legislative requirements</w:t>
      </w:r>
    </w:p>
    <w:p>
      <w:pPr/>
      <w:r>
        <w:rPr>
          <w:lang w:val="en-GB"/>
        </w:rPr>
        <w:t>This standard is for people working in the occupational area of Associated Industrial Services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interpret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snag lists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w:t>
      </w:r>
    </w:p>
    <w:p>
      <w:pPr/>
      <w:r>
        <w:rPr>
          <w:lang w:val="en-GB"/>
        </w:rPr>
        <w:t>P2    Safe work practices</w:t>
      </w:r>
    </w:p>
    <w:p>
      <w:pPr/>
      <w:r>
        <w:rPr>
          <w:lang w:val="en-GB"/>
        </w:rPr>
        <w:t xml:space="preserve"> </w:t>
      </w:r>
    </w:p>
    <w:p>
      <w:pPr/>
      <w:r>
        <w:rPr>
          <w:lang w:val="en-GB"/>
        </w:rPr>
        <w:br/>
      </w:r>
    </w:p>
    <w:p>
      <w:pPr/>
      <w:r>
        <w:rPr>
          <w:lang w:val="en-GB"/>
        </w:rPr>
        <w:t xml:space="preserve"> comply with relevant legislation and official guidance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w:t>
      </w:r>
    </w:p>
    <w:p>
      <w:pPr/>
      <w:r>
        <w:rPr>
          <w:lang w:val="en-GB"/>
        </w:rPr>
        <w:br/>
      </w:r>
    </w:p>
    <w:p>
      <w:pPr/>
      <w:r>
        <w:rPr>
          <w:lang w:val="en-GB"/>
        </w:rPr>
        <w:t xml:space="preserve">      •    specific risks associated with asbestos containing materials</w:t>
      </w:r>
    </w:p>
    <w:p>
      <w:pPr/>
      <w:r>
        <w:rPr>
          <w:lang w:val="en-GB"/>
        </w:rPr>
        <w:t>P3    Selection of resources</w:t>
      </w:r>
    </w:p>
    <w:p>
      <w:pPr/>
      <w:r>
        <w:rPr>
          <w:lang w:val="en-GB"/>
        </w:rPr>
        <w:t xml:space="preserve"> </w:t>
      </w:r>
    </w:p>
    <w:p>
      <w:pPr/>
      <w:r>
        <w:rPr>
          <w:lang w:val="en-GB"/>
        </w:rPr>
        <w:br/>
      </w:r>
    </w:p>
    <w:p>
      <w:pPr/>
      <w:r>
        <w:rPr>
          <w:lang w:val="en-GB"/>
        </w:rPr>
        <w:t xml:space="preserve"> select the required quantity and quality of the following resources for the methods of work: </w:t>
      </w:r>
    </w:p>
    <w:p>
      <w:pPr/>
      <w:r>
        <w:rPr>
          <w:lang w:val="en-GB"/>
        </w:rPr>
        <w:br/>
      </w:r>
    </w:p>
    <w:p>
      <w:pPr/>
      <w:r>
        <w:rPr>
          <w:lang w:val="en-GB"/>
        </w:rPr>
        <w:t xml:space="preserve">      •    materials </w:t>
      </w:r>
    </w:p>
    <w:p>
      <w:pPr/>
      <w:r>
        <w:rPr>
          <w:lang w:val="en-GB"/>
        </w:rPr>
        <w:br/>
      </w:r>
    </w:p>
    <w:p>
      <w:pPr/>
      <w:r>
        <w:rPr>
          <w:lang w:val="en-GB"/>
        </w:rPr>
        <w:t xml:space="preserve">      •    components and fixings </w:t>
      </w:r>
    </w:p>
    <w:p>
      <w:pPr/>
      <w:r>
        <w:rPr>
          <w:lang w:val="en-GB"/>
        </w:rPr>
        <w:br/>
      </w:r>
    </w:p>
    <w:p>
      <w:pPr/>
      <w:r>
        <w:rPr>
          <w:lang w:val="en-GB"/>
        </w:rPr>
        <w:t xml:space="preserve">      •    tools and equipment </w:t>
      </w:r>
    </w:p>
    <w:p>
      <w:pPr/>
      <w:r>
        <w:rPr>
          <w:lang w:val="en-GB"/>
        </w:rPr>
        <w:t>P4    Minimise the risk of damage</w:t>
      </w:r>
    </w:p>
    <w:p>
      <w:pPr/>
      <w:r>
        <w:rPr>
          <w:lang w:val="en-GB"/>
        </w:rPr>
        <w:t xml:space="preserve"> </w:t>
      </w:r>
    </w:p>
    <w:p>
      <w:pPr/>
      <w:r>
        <w:rPr>
          <w:lang w:val="en-GB"/>
        </w:rPr>
        <w:br/>
      </w:r>
    </w:p>
    <w:p>
      <w:pPr/>
      <w:r>
        <w:rPr>
          <w:lang w:val="en-GB"/>
        </w:rPr>
        <w:t xml:space="preserve"> comply with organisational procedures to minimise the risk of damage to the work and surrounding area by: </w:t>
      </w:r>
    </w:p>
    <w:p>
      <w:pPr/>
      <w:r>
        <w:rPr>
          <w:lang w:val="en-GB"/>
        </w:rPr>
        <w:br/>
      </w:r>
    </w:p>
    <w:p>
      <w:pPr/>
      <w:r>
        <w:rPr>
          <w:lang w:val="en-GB"/>
        </w:rPr>
        <w:t xml:space="preserve">      •    protecting the work and its surrounding area from damage </w:t>
      </w:r>
    </w:p>
    <w:p>
      <w:pPr/>
      <w:r>
        <w:rPr>
          <w:lang w:val="en-GB"/>
        </w:rPr>
        <w:br/>
      </w:r>
    </w:p>
    <w:p>
      <w:pPr/>
      <w:r>
        <w:rPr>
          <w:lang w:val="en-GB"/>
        </w:rPr>
        <w:t xml:space="preserve">      •    maintaining a safe, clear and tidy work area  </w:t>
      </w:r>
    </w:p>
    <w:p>
      <w:pPr/>
      <w:r>
        <w:rPr>
          <w:lang w:val="en-GB"/>
        </w:rPr>
        <w:br/>
      </w:r>
    </w:p>
    <w:p>
      <w:pPr/>
      <w:r>
        <w:rPr>
          <w:lang w:val="en-GB"/>
        </w:rPr>
        <w:t xml:space="preserve">      •    disposing of waste in accordance with current legislation </w:t>
      </w:r>
    </w:p>
    <w:p>
      <w:pPr/>
      <w:r>
        <w:rPr>
          <w:lang w:val="en-GB"/>
        </w:rPr>
        <w:t>P5    Approach to the work</w:t>
      </w:r>
    </w:p>
    <w:p>
      <w:pPr/>
      <w:r>
        <w:rPr>
          <w:lang w:val="en-GB"/>
        </w:rPr>
        <w:t xml:space="preserve"> </w:t>
      </w:r>
    </w:p>
    <w:p>
      <w:pPr/>
      <w:r>
        <w:rPr>
          <w:lang w:val="en-GB"/>
        </w:rPr>
        <w:br/>
      </w:r>
    </w:p>
    <w:p>
      <w:pPr/>
      <w:r>
        <w:rPr>
          <w:lang w:val="en-GB"/>
        </w:rPr>
        <w:t xml:space="preserve"> complete the work in accordance with organisational procedures, the programme of work and to meet the needs of others and the client</w:t>
      </w:r>
    </w:p>
    <w:p>
      <w:pPr/>
      <w:r>
        <w:rPr>
          <w:lang w:val="en-GB"/>
        </w:rPr>
        <w:t>P6    Meet the contract specification</w:t>
      </w:r>
    </w:p>
    <w:p>
      <w:pPr/>
      <w:r>
        <w:rPr>
          <w:lang w:val="en-GB"/>
        </w:rPr>
        <w:t xml:space="preserve">  </w:t>
      </w:r>
    </w:p>
    <w:p>
      <w:pPr/>
      <w:r>
        <w:rPr>
          <w:lang w:val="en-GB"/>
        </w:rPr>
        <w:br/>
      </w:r>
    </w:p>
    <w:p>
      <w:pPr/>
      <w:r>
        <w:rPr>
          <w:lang w:val="en-GB"/>
        </w:rPr>
        <w:t xml:space="preserve"> comply with the given contract information to repair and resurface damaged areas efficiently to the required specification by: </w:t>
      </w:r>
    </w:p>
    <w:p>
      <w:pPr/>
      <w:r>
        <w:rPr>
          <w:lang w:val="en-GB"/>
        </w:rPr>
        <w:br/>
      </w:r>
    </w:p>
    <w:p>
      <w:pPr/>
      <w:r>
        <w:rPr>
          <w:lang w:val="en-GB"/>
        </w:rPr>
        <w:t xml:space="preserve">      •    demonstrating work skills to:  </w:t>
      </w:r>
    </w:p>
    <w:p>
      <w:pPr/>
      <w:r>
        <w:rPr>
          <w:lang w:val="en-GB"/>
        </w:rPr>
        <w:br/>
      </w:r>
    </w:p>
    <w:p>
      <w:pPr/>
      <w:r>
        <w:rPr>
          <w:lang w:val="en-GB"/>
        </w:rPr>
        <w:t xml:space="preserve">           -    mix  </w:t>
      </w:r>
    </w:p>
    <w:p>
      <w:pPr/>
      <w:r>
        <w:rPr>
          <w:lang w:val="en-GB"/>
        </w:rPr>
        <w:br/>
      </w:r>
    </w:p>
    <w:p>
      <w:pPr/>
      <w:r>
        <w:rPr>
          <w:lang w:val="en-GB"/>
        </w:rPr>
        <w:t xml:space="preserve">           -    prepare  </w:t>
      </w:r>
    </w:p>
    <w:p>
      <w:pPr/>
      <w:r>
        <w:rPr>
          <w:lang w:val="en-GB"/>
        </w:rPr>
        <w:br/>
      </w:r>
    </w:p>
    <w:p>
      <w:pPr/>
      <w:r>
        <w:rPr>
          <w:lang w:val="en-GB"/>
        </w:rPr>
        <w:t xml:space="preserve">           -    inspect  </w:t>
      </w:r>
    </w:p>
    <w:p>
      <w:pPr/>
      <w:r>
        <w:rPr>
          <w:lang w:val="en-GB"/>
        </w:rPr>
        <w:br/>
      </w:r>
    </w:p>
    <w:p>
      <w:pPr/>
      <w:r>
        <w:rPr>
          <w:lang w:val="en-GB"/>
        </w:rPr>
        <w:t xml:space="preserve">           -    polish  </w:t>
      </w:r>
    </w:p>
    <w:p>
      <w:pPr/>
      <w:r>
        <w:rPr>
          <w:lang w:val="en-GB"/>
        </w:rPr>
        <w:br/>
      </w:r>
    </w:p>
    <w:p>
      <w:pPr/>
      <w:r>
        <w:rPr>
          <w:lang w:val="en-GB"/>
        </w:rPr>
        <w:t xml:space="preserve">           -    blend </w:t>
      </w:r>
    </w:p>
    <w:p>
      <w:pPr/>
      <w:r>
        <w:rPr>
          <w:lang w:val="en-GB"/>
        </w:rPr>
        <w:br/>
      </w:r>
    </w:p>
    <w:p>
      <w:pPr/>
      <w:r>
        <w:rPr>
          <w:lang w:val="en-GB"/>
        </w:rPr>
        <w:t xml:space="preserve">      •    using and maintaining hand tools and power tools and equipment </w:t>
      </w:r>
    </w:p>
    <w:p>
      <w:pPr/>
      <w:r>
        <w:rPr>
          <w:lang w:val="en-GB"/>
        </w:rPr>
        <w:br/>
      </w:r>
    </w:p>
    <w:p>
      <w:pPr/>
      <w:r>
        <w:rPr>
          <w:lang w:val="en-GB"/>
        </w:rPr>
        <w:t xml:space="preserve">      •    preparing and applying filler and compound to repair area and finish off to correct profile to match existing surface, to working instructions, relating to: </w:t>
      </w:r>
    </w:p>
    <w:p>
      <w:pPr/>
      <w:r>
        <w:rPr>
          <w:lang w:val="en-GB"/>
        </w:rPr>
        <w:br/>
      </w:r>
    </w:p>
    <w:p>
      <w:pPr/>
      <w:r>
        <w:rPr>
          <w:lang w:val="en-GB"/>
        </w:rPr>
        <w:t xml:space="preserve">           -    texture </w:t>
      </w:r>
    </w:p>
    <w:p>
      <w:pPr/>
      <w:r>
        <w:rPr>
          <w:lang w:val="en-GB"/>
        </w:rPr>
        <w:br/>
      </w:r>
    </w:p>
    <w:p>
      <w:pPr/>
      <w:r>
        <w:rPr>
          <w:lang w:val="en-GB"/>
        </w:rPr>
        <w:t xml:space="preserve">           -    colour and hue </w:t>
      </w:r>
    </w:p>
    <w:p>
      <w:pPr/>
      <w:r>
        <w:rPr>
          <w:lang w:val="en-GB"/>
        </w:rPr>
        <w:br/>
      </w:r>
    </w:p>
    <w:p>
      <w:pPr/>
      <w:r>
        <w:rPr>
          <w:lang w:val="en-GB"/>
        </w:rPr>
        <w:t xml:space="preserve">           -    substrate and strength</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current legislation and regulations governing buildings</w:t>
      </w:r>
    </w:p>
    <w:p>
      <w:pPr/>
      <w:r>
        <w:rPr>
          <w:lang w:val="en-GB"/>
        </w:rPr>
        <w:t>K3    the importance of accurate information, and reporting and rectifying any concerns</w:t>
      </w:r>
    </w:p>
    <w:p>
      <w:pPr/>
      <w:r>
        <w:rPr>
          <w:lang w:val="en-GB"/>
        </w:rPr>
        <w:t>K4    the range of relevant digital services, tools and systems, and how they are used</w:t>
      </w:r>
    </w:p>
    <w:p>
      <w:pPr/>
      <w:r>
        <w:rPr>
          <w:lang w:val="en-GB"/>
        </w:rPr>
        <w:t>P2 Safe work practices</w:t>
      </w:r>
    </w:p>
    <w:p>
      <w:pPr/>
      <w:r>
        <w:rPr>
          <w:lang w:val="en-GB"/>
        </w:rPr>
        <w:t xml:space="preserve"> </w:t>
      </w:r>
    </w:p>
    <w:p>
      <w:pPr/>
      <w:r>
        <w:rPr>
          <w:lang w:val="en-GB"/>
        </w:rPr>
        <w:br/>
      </w:r>
    </w:p>
    <w:p>
      <w:pPr/>
      <w:r>
        <w:rPr>
          <w:lang w:val="en-GB"/>
        </w:rPr>
        <w:t xml:space="preserve"> K5    information for relevant, current legislation and official guidance and how it is applied</w:t>
      </w:r>
    </w:p>
    <w:p>
      <w:pPr/>
      <w:r>
        <w:rPr>
          <w:lang w:val="en-GB"/>
        </w:rPr>
        <w:t>K6    the types of fire extinguishers and how and when they are used in relation to water, CO2, foam, powder</w:t>
      </w:r>
    </w:p>
    <w:p>
      <w:pPr/>
      <w:r>
        <w:rPr>
          <w:lang w:val="en-GB"/>
        </w:rPr>
        <w:t xml:space="preserve">K7    how emergencies should be responded to in accordance with organisational authorisation and personal skills in relation to:  </w:t>
      </w:r>
    </w:p>
    <w:p>
      <w:pPr/>
      <w:r>
        <w:rPr>
          <w:lang w:val="en-GB"/>
        </w:rPr>
        <w:br/>
      </w:r>
    </w:p>
    <w:p>
      <w:pPr/>
      <w:r>
        <w:rPr>
          <w:lang w:val="en-GB"/>
        </w:rPr>
        <w:t xml:space="preserve">      •    fires, spillages, injuries </w:t>
      </w:r>
    </w:p>
    <w:p>
      <w:pPr/>
      <w:r>
        <w:rPr>
          <w:lang w:val="en-GB"/>
        </w:rPr>
        <w:br/>
      </w:r>
    </w:p>
    <w:p>
      <w:pPr/>
      <w:r>
        <w:rPr>
          <w:lang w:val="en-GB"/>
        </w:rPr>
        <w:t xml:space="preserve">      •    emergencies relating to occupational activities </w:t>
      </w:r>
    </w:p>
    <w:p>
      <w:pPr/>
      <w:r>
        <w:rPr>
          <w:lang w:val="en-GB"/>
        </w:rPr>
        <w:br/>
      </w:r>
    </w:p>
    <w:p>
      <w:pPr/>
      <w:r>
        <w:rPr>
          <w:lang w:val="en-GB"/>
        </w:rPr>
        <w:t xml:space="preserve">      •    identification of and reporting of asbestos containing materials</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customer </w:t>
      </w:r>
    </w:p>
    <w:p>
      <w:pPr/>
      <w:r>
        <w:rPr>
          <w:lang w:val="en-GB"/>
        </w:rPr>
        <w:br/>
      </w:r>
    </w:p>
    <w:p>
      <w:pPr/>
      <w:r>
        <w:rPr>
          <w:lang w:val="en-GB"/>
        </w:rPr>
        <w:t xml:space="preserve">      •    the general public</w:t>
      </w:r>
    </w:p>
    <w:p>
      <w:pPr/>
      <w:r>
        <w:rPr>
          <w:lang w:val="en-GB"/>
        </w:rPr>
        <w:t xml:space="preserve">K9    how to report risks and hazards identified by the following:  </w:t>
      </w:r>
    </w:p>
    <w:p>
      <w:pPr/>
      <w:r>
        <w:rPr>
          <w:lang w:val="en-GB"/>
        </w:rPr>
        <w:br/>
      </w:r>
    </w:p>
    <w:p>
      <w:pPr/>
      <w:r>
        <w:rPr>
          <w:lang w:val="en-GB"/>
        </w:rPr>
        <w:t xml:space="preserve">      •    methods of work </w:t>
      </w:r>
    </w:p>
    <w:p>
      <w:pPr/>
      <w:r>
        <w:rPr>
          <w:lang w:val="en-GB"/>
        </w:rPr>
        <w:br/>
      </w:r>
    </w:p>
    <w:p>
      <w:pPr/>
      <w:r>
        <w:rPr>
          <w:lang w:val="en-GB"/>
        </w:rPr>
        <w:t xml:space="preserve">      •    risk assessment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    Control of Substances Hazardous to Health (COSHH)</w:t>
      </w:r>
    </w:p>
    <w:p>
      <w:pPr/>
      <w:r>
        <w:rPr>
          <w:lang w:val="en-GB"/>
        </w:rPr>
        <w:t>K10    the accident reporting procedures and who is responsible for making the report</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w:t>
      </w:r>
    </w:p>
    <w:p>
      <w:pPr/>
      <w:r>
        <w:rPr>
          <w:lang w:val="en-GB"/>
        </w:rPr>
        <w:t>K12    how to comply with environmentally responsible work practices to meet current legislation and official guidance</w:t>
      </w:r>
    </w:p>
    <w:p>
      <w:pPr/>
      <w:r>
        <w:rPr>
          <w:lang w:val="en-GB"/>
        </w:rPr>
        <w:t xml:space="preserve">K13    the organisational procedures when dealing with potential accidents, health hazards and the environmental impact on site, and whilst working: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materials and substances </w:t>
      </w:r>
    </w:p>
    <w:p>
      <w:pPr/>
      <w:r>
        <w:rPr>
          <w:lang w:val="en-GB"/>
        </w:rPr>
        <w:br/>
      </w:r>
    </w:p>
    <w:p>
      <w:pPr/>
      <w:r>
        <w:rPr>
          <w:lang w:val="en-GB"/>
        </w:rPr>
        <w:t xml:space="preserve">      •    when moving and storing materials by manual handling and mechanical lifting</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how the resources should be used and how any problems </w:t>
      </w:r>
    </w:p>
    <w:p>
      <w:pPr/>
      <w:r>
        <w:rPr>
          <w:lang w:val="en-GB"/>
        </w:rPr>
        <w:br/>
      </w:r>
    </w:p>
    <w:p>
      <w:pPr/>
      <w:r>
        <w:rPr>
          <w:lang w:val="en-GB"/>
        </w:rPr>
        <w:t xml:space="preserve"> associated with the resources are reported in relation to:  </w:t>
      </w:r>
    </w:p>
    <w:p>
      <w:pPr/>
      <w:r>
        <w:rPr>
          <w:lang w:val="en-GB"/>
        </w:rPr>
        <w:br/>
      </w:r>
    </w:p>
    <w:p>
      <w:pPr/>
      <w:r>
        <w:rPr>
          <w:lang w:val="en-GB"/>
        </w:rPr>
        <w:t xml:space="preserve">      •    compounds, fillers and coatings </w:t>
      </w:r>
    </w:p>
    <w:p>
      <w:pPr/>
      <w:r>
        <w:rPr>
          <w:lang w:val="en-GB"/>
        </w:rPr>
        <w:br/>
      </w:r>
    </w:p>
    <w:p>
      <w:pPr/>
      <w:r>
        <w:rPr>
          <w:lang w:val="en-GB"/>
        </w:rPr>
        <w:t xml:space="preserve">      •    access equipment </w:t>
      </w:r>
    </w:p>
    <w:p>
      <w:pPr/>
      <w:r>
        <w:rPr>
          <w:lang w:val="en-GB"/>
        </w:rPr>
        <w:br/>
      </w:r>
    </w:p>
    <w:p>
      <w:pPr/>
      <w:r>
        <w:rPr>
          <w:lang w:val="en-GB"/>
        </w:rPr>
        <w:t xml:space="preserve">      •    hand and power tools and equipment </w:t>
      </w:r>
    </w:p>
    <w:p>
      <w:pPr/>
      <w:r>
        <w:rPr>
          <w:lang w:val="en-GB"/>
        </w:rPr>
        <w:br/>
      </w:r>
    </w:p>
    <w:p>
      <w:pPr/>
      <w:r>
        <w:rPr>
          <w:lang w:val="en-GB"/>
        </w:rPr>
        <w:t xml:space="preserve">      •    digital equipment</w:t>
      </w:r>
    </w:p>
    <w:p>
      <w:pPr/>
      <w:r>
        <w:rPr>
          <w:lang w:val="en-GB"/>
        </w:rPr>
        <w:t>K18    how to identify the hazards associated with the resources and methods of work and how they are overcome</w:t>
      </w:r>
    </w:p>
    <w:p>
      <w:pPr/>
      <w:r>
        <w:rPr>
          <w:lang w:val="en-GB"/>
        </w:rPr>
        <w:t>K19    methods of calculating the quantity, length and wastage associated with the method and procedure to repair and resurface damaged areas</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 from damage and the purpose of protection from general workplace activities, other occupations and adverse weather conditions</w:t>
      </w:r>
    </w:p>
    <w:p>
      <w:pPr/>
      <w:r>
        <w:rPr>
          <w:lang w:val="en-GB"/>
        </w:rPr>
        <w:t>K21    how to minimise the damage to existing building fabric</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K23    why it is important to maintain a safe, clear and tidy work area </w:t>
      </w:r>
    </w:p>
    <w:p>
      <w:pPr/>
      <w:r>
        <w:rPr>
          <w:lang w:val="en-GB"/>
        </w:rPr>
        <w:t>P5 Approach to the work</w:t>
      </w:r>
    </w:p>
    <w:p>
      <w:pPr/>
      <w:r>
        <w:rPr>
          <w:lang w:val="en-GB"/>
        </w:rPr>
        <w:t xml:space="preserve"> </w:t>
      </w:r>
    </w:p>
    <w:p>
      <w:pPr/>
      <w:r>
        <w:rPr>
          <w:lang w:val="en-GB"/>
        </w:rPr>
        <w:br/>
      </w:r>
    </w:p>
    <w:p>
      <w:pPr/>
      <w:r>
        <w:rPr>
          <w:lang w:val="en-GB"/>
        </w:rPr>
        <w:t xml:space="preserve"> K24    the programme of work to be carried out including the estimated and allocated time and why deadlines should be kept</w:t>
      </w:r>
    </w:p>
    <w:p>
      <w:pPr/>
      <w:r>
        <w:rPr>
          <w:lang w:val="en-GB"/>
        </w:rPr>
        <w:t>K25    the types of progress charts, timetables and estimated times and the organisational procedures for reporting circumstances which will affect the work programme</w:t>
      </w:r>
    </w:p>
    <w:p>
      <w:pPr/>
      <w:r>
        <w:rPr>
          <w:lang w:val="en-GB"/>
        </w:rPr>
        <w:t>P6 Meet the contract specification</w:t>
      </w:r>
    </w:p>
    <w:p>
      <w:pPr/>
      <w:r>
        <w:rPr>
          <w:lang w:val="en-GB"/>
        </w:rPr>
        <w:t xml:space="preserve"> </w:t>
      </w:r>
    </w:p>
    <w:p>
      <w:pPr/>
      <w:r>
        <w:rPr>
          <w:lang w:val="en-GB"/>
        </w:rPr>
        <w:br/>
      </w:r>
    </w:p>
    <w:p>
      <w:pPr/>
      <w:r>
        <w:rPr>
          <w:lang w:val="en-GB"/>
        </w:rPr>
        <w:t xml:space="preserve"> K26    how to select and prepare appropriate materials</w:t>
      </w:r>
    </w:p>
    <w:p>
      <w:pPr/>
      <w:r>
        <w:rPr>
          <w:lang w:val="en-GB"/>
        </w:rPr>
        <w:t>K27    how to apply compounds to repair area to horizontal and inclined surfaces</w:t>
      </w:r>
    </w:p>
    <w:p>
      <w:pPr/>
      <w:r>
        <w:rPr>
          <w:lang w:val="en-GB"/>
        </w:rPr>
        <w:t>K28    how to finish applied compound to existing profiles and cure</w:t>
      </w:r>
    </w:p>
    <w:p>
      <w:pPr/>
      <w:r>
        <w:rPr>
          <w:lang w:val="en-GB"/>
        </w:rPr>
        <w:t>K29    how to inspect and prepare for final coat and polishing</w:t>
      </w:r>
    </w:p>
    <w:p>
      <w:pPr/>
      <w:r>
        <w:rPr>
          <w:lang w:val="en-GB"/>
        </w:rPr>
        <w:t>K30    how to apply finish to repaired or prepared area, using the appropriate method</w:t>
      </w:r>
    </w:p>
    <w:p>
      <w:pPr/>
      <w:r>
        <w:rPr>
          <w:lang w:val="en-GB"/>
        </w:rPr>
        <w:t xml:space="preserve">K31    how to finish off the area ensuring the finish matches the existing area in terms of:  </w:t>
      </w:r>
    </w:p>
    <w:p>
      <w:pPr/>
      <w:r>
        <w:rPr>
          <w:lang w:val="en-GB"/>
        </w:rPr>
        <w:br/>
      </w:r>
    </w:p>
    <w:p>
      <w:pPr/>
      <w:r>
        <w:rPr>
          <w:lang w:val="en-GB"/>
        </w:rPr>
        <w:t xml:space="preserve">      •    colour and hue  </w:t>
      </w:r>
    </w:p>
    <w:p>
      <w:pPr/>
      <w:r>
        <w:rPr>
          <w:lang w:val="en-GB"/>
        </w:rPr>
        <w:br/>
      </w:r>
    </w:p>
    <w:p>
      <w:pPr/>
      <w:r>
        <w:rPr>
          <w:lang w:val="en-GB"/>
        </w:rPr>
        <w:t xml:space="preserve">      •    texture  </w:t>
      </w:r>
    </w:p>
    <w:p>
      <w:pPr/>
      <w:r>
        <w:rPr>
          <w:lang w:val="en-GB"/>
        </w:rPr>
        <w:br/>
      </w:r>
    </w:p>
    <w:p>
      <w:pPr/>
      <w:r>
        <w:rPr>
          <w:lang w:val="en-GB"/>
        </w:rPr>
        <w:t xml:space="preserve">      •    substrate  </w:t>
      </w:r>
    </w:p>
    <w:p>
      <w:pPr/>
      <w:r>
        <w:rPr>
          <w:lang w:val="en-GB"/>
        </w:rPr>
        <w:br/>
      </w:r>
    </w:p>
    <w:p>
      <w:pPr/>
      <w:r>
        <w:rPr>
          <w:lang w:val="en-GB"/>
        </w:rPr>
        <w:t xml:space="preserve">      •    strength </w:t>
      </w:r>
    </w:p>
    <w:p>
      <w:pPr/>
      <w:r>
        <w:rPr>
          <w:lang w:val="en-GB"/>
        </w:rPr>
        <w:br/>
      </w:r>
    </w:p>
    <w:p>
      <w:pPr/>
      <w:r>
        <w:rPr>
          <w:lang w:val="en-GB"/>
        </w:rPr>
        <w:t xml:space="preserve"> K32    how to polish the surface if required</w:t>
      </w:r>
    </w:p>
    <w:p>
      <w:pPr/>
      <w:r>
        <w:rPr>
          <w:lang w:val="en-GB"/>
        </w:rPr>
        <w:t>K33    the importance of recognising the limits of your own authority</w:t>
      </w:r>
    </w:p>
    <w:p>
      <w:pPr/>
      <w:r>
        <w:rPr>
          <w:lang w:val="en-GB"/>
        </w:rPr>
        <w:t>K34    the relevance of an assessment of significance</w:t>
      </w:r>
    </w:p>
    <w:p>
      <w:pPr/>
      <w:r>
        <w:rPr>
          <w:lang w:val="en-GB"/>
        </w:rPr>
        <w:t>K35    how to recognise specific requirements for structures of special interest, traditional construction, hard-to-treat buildings and historical significance</w:t>
      </w:r>
    </w:p>
    <w:p>
      <w:pPr/>
      <w:r>
        <w:rPr>
          <w:lang w:val="en-GB"/>
        </w:rPr>
        <w:t xml:space="preserve">K36    how to recognise and determine when specialist skills and knowledge are required and report accordingly </w:t>
      </w:r>
    </w:p>
    <w:p>
      <w:pPr/>
      <w:r>
        <w:rPr>
          <w:lang w:val="en-GB"/>
        </w:rPr>
        <w:br/>
      </w:r>
    </w:p>
    <w:p>
      <w:pPr/>
      <w:r>
        <w:rPr>
          <w:lang w:val="en-GB"/>
        </w:rPr>
        <w:t xml:space="preserve"> K37    how to identify and follow the quality requirements</w:t>
      </w:r>
    </w:p>
    <w:p>
      <w:pPr/>
      <w:r>
        <w:rPr>
          <w:lang w:val="en-GB"/>
        </w:rPr>
        <w:t>K38    how to work with, around and in close proximity to plant and machinery</w:t>
      </w:r>
    </w:p>
    <w:p>
      <w:pPr/>
      <w:r>
        <w:rPr>
          <w:lang w:val="en-GB"/>
        </w:rPr>
        <w:t>K39    how to work at height using access equipment</w:t>
      </w:r>
    </w:p>
    <w:p>
      <w:pPr/>
      <w:r>
        <w:rPr>
          <w:lang w:val="en-GB"/>
        </w:rPr>
        <w:t>K40    how to use all hand and power tools and equipment</w:t>
      </w:r>
    </w:p>
    <w:p>
      <w:pPr/>
      <w:r>
        <w:rPr>
          <w:lang w:val="en-GB"/>
        </w:rPr>
        <w:t>K41    how and why operative care and maintenance of all hand and power tools and equipment is carried out  </w:t>
      </w:r>
    </w:p>
    <w:p>
      <w:pPr/>
      <w:r>
        <w:rPr>
          <w:lang w:val="en-GB"/>
        </w:rPr>
        <w:t>K42    the importance of teamwork and communication</w:t>
      </w:r>
    </w:p>
    <w:p>
      <w:pPr/>
      <w:r>
        <w:rPr>
          <w:lang w:val="en-GB"/>
        </w:rPr>
        <w:t>K43    the importance of mental health awareness and wellbeing</w:t>
      </w:r>
    </w:p>
    <w:p>
      <w:pPr/>
      <w:r>
        <w:rPr>
          <w:lang w:val="en-GB"/>
        </w:rPr>
        <w:t>K44    the importance of applying fairness, inclusion and respect when dealing with others</w:t>
      </w:r>
    </w:p>
    <w:p>
      <w:pPr/>
      <w:r>
        <w:rPr>
          <w:lang w:val="en-GB"/>
        </w:rPr>
        <w:t>K45    the needs of other occupations associated with repairing and resurfacing damaged areas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COSVR543</w:t>
      </w:r>
      <w:r>
        <w:rPr>
          <w:lang w:val="en-GB"/>
        </w:rPr>
        <w:br/>
      </w:r>
    </w:p>
    <w:p>
      <w:pPr/>
      <w:r>
        <w:rPr>
          <w:lang w:val="en-GB"/>
          <w:b/>
        </w:rPr>
        <w:t>Relevant Occupations</w:t>
      </w:r>
    </w:p>
    <w:p>
      <w:pPr/>
      <w:r>
        <w:rPr>
          <w:lang w:val="en-GB"/>
        </w:rPr>
        <w:t>Construction Operatives</w:t>
      </w:r>
      <w:r>
        <w:rPr>
          <w:lang w:val="en-GB"/>
        </w:rPr>
        <w:br/>
      </w:r>
    </w:p>
    <w:p>
      <w:pPr/>
      <w:r>
        <w:rPr>
          <w:lang w:val="en-GB"/>
          <w:b/>
        </w:rPr>
        <w:t>Suite</w:t>
      </w:r>
    </w:p>
    <w:p>
      <w:pPr/>
      <w:r>
        <w:rPr>
          <w:lang w:val="en-GB"/>
        </w:rPr>
        <w:t>Associated Industrial Services Occupations (Construction)</w:t>
      </w:r>
      <w:r>
        <w:rPr>
          <w:lang w:val="en-GB"/>
        </w:rPr>
        <w:br/>
      </w:r>
    </w:p>
    <w:p>
      <w:pPr/>
      <w:r>
        <w:rPr>
          <w:lang w:val="en-GB"/>
          <w:b/>
        </w:rPr>
        <w:t>Keywords</w:t>
      </w:r>
    </w:p>
    <w:p>
      <w:pPr/>
      <w:r>
        <w:rPr>
          <w:lang w:val="en-GB"/>
        </w:rPr>
        <w:t>Filler; Texture; Hue; Colour; Polish; Match; Blend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c819dbc7d849e8" /><Relationship Type="http://schemas.openxmlformats.org/officeDocument/2006/relationships/numbering" Target="/word/numbering.xml" Id="R23081666fbb24e24" /><Relationship Type="http://schemas.openxmlformats.org/officeDocument/2006/relationships/settings" Target="/word/settings.xml" Id="Ra0f664745ece4ea3" /><Relationship Type="http://schemas.openxmlformats.org/officeDocument/2006/relationships/image" Target="/word/media/e2b6f66f-dc7c-47f2-807d-68e52cfab696.png" Id="Rd7aac891e4874764" /></Relationships>
</file>