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25b09f56924a6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LANGWM12</w:t>
            </w:r>
            <w:r>
              <w:rPr>
                <w:b/>
              </w:rPr>
              <w:br/>
            </w:r>
            <w:r>
              <w:rPr>
                <w:b/>
              </w:rPr>
              <w:t>Implement and monitor a game management plan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1a982e863546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competencies required by individuals who are responsible for implementing and monitoring a game management plan. It has been developed so that it can be applied to either a game bird production programme or a wild deer management plan. This standard is aimed at those who work as game managers and who are responsible for ensuring the effective implementation and monitoring the success of the game management plan. Game may include any species of game bird or wild deer.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and maintain activities to confirm the effective</w:t>
      </w:r>
    </w:p>
    <w:p>
      <w:pPr>
        <w:numPr>
          <w:ilvl w:val="0"/>
          <w:numId w:val="1"/>
        </w:numPr>
      </w:pPr>
      <w:r>
        <w:t>implementation of the game management plan</w:t>
      </w:r>
    </w:p>
    <w:p>
      <w:pPr>
        <w:numPr>
          <w:ilvl w:val="1"/>
          <w:numId w:val="1"/>
        </w:numPr>
      </w:pPr>
      <w:r>
        <w:t>manage the allocation of resources to achieve the objectives of</w:t>
      </w:r>
    </w:p>
    <w:p>
      <w:pPr>
        <w:numPr>
          <w:ilvl w:val="0"/>
          <w:numId w:val="1"/>
        </w:numPr>
      </w:pPr>
      <w:r>
        <w:t>the game management plan</w:t>
      </w:r>
    </w:p>
    <w:p>
      <w:pPr>
        <w:numPr>
          <w:ilvl w:val="1"/>
          <w:numId w:val="1"/>
        </w:numPr>
      </w:pPr>
      <w:r>
        <w:t>confirm that working methods maintain health and safety and are</w:t>
      </w:r>
    </w:p>
    <w:p>
      <w:pPr>
        <w:numPr>
          <w:ilvl w:val="0"/>
          <w:numId w:val="1"/>
        </w:numPr>
      </w:pPr>
      <w:r>
        <w:t>consistent with relevant legislation, codes of practice and</w:t>
      </w:r>
    </w:p>
    <w:p>
      <w:pPr>
        <w:numPr>
          <w:ilvl w:val="0"/>
          <w:numId w:val="1"/>
        </w:numPr>
      </w:pPr>
      <w:r>
        <w:t>organisation requirements</w:t>
      </w:r>
    </w:p>
    <w:p>
      <w:pPr>
        <w:numPr>
          <w:ilvl w:val="1"/>
          <w:numId w:val="1"/>
        </w:numPr>
      </w:pPr>
      <w:r>
        <w:t>confirm that the implementation of the game management plan</w:t>
      </w:r>
    </w:p>
    <w:p>
      <w:pPr>
        <w:numPr>
          <w:ilvl w:val="0"/>
          <w:numId w:val="1"/>
        </w:numPr>
      </w:pPr>
      <w:r>
        <w:t>maintains animal welfare and bio-security at all times</w:t>
      </w:r>
    </w:p>
    <w:p>
      <w:pPr>
        <w:numPr>
          <w:ilvl w:val="1"/>
          <w:numId w:val="1"/>
        </w:numPr>
      </w:pPr>
      <w:r>
        <w:t>confirm that accurate records are maintained in support of the</w:t>
      </w:r>
    </w:p>
    <w:p>
      <w:pPr>
        <w:numPr>
          <w:ilvl w:val="0"/>
          <w:numId w:val="1"/>
        </w:numPr>
      </w:pPr>
      <w:r>
        <w:t>implementation of the game management plan</w:t>
      </w:r>
    </w:p>
    <w:p>
      <w:pPr>
        <w:numPr>
          <w:ilvl w:val="1"/>
          <w:numId w:val="1"/>
        </w:numPr>
      </w:pPr>
      <w:r>
        <w:t>implement and monitor the game management plan according to</w:t>
      </w:r>
    </w:p>
    <w:p>
      <w:pPr>
        <w:numPr>
          <w:ilvl w:val="0"/>
          <w:numId w:val="1"/>
        </w:numPr>
      </w:pPr>
      <w:r>
        <w:t>relevant legislation, national policies, codes of practice, sector</w:t>
      </w:r>
    </w:p>
    <w:p>
      <w:pPr>
        <w:numPr>
          <w:ilvl w:val="0"/>
          <w:numId w:val="1"/>
        </w:numPr>
      </w:pPr>
      <w:r>
        <w:t>guidance and organisational requirements</w:t>
      </w:r>
    </w:p>
    <w:p>
      <w:pPr>
        <w:numPr>
          <w:ilvl w:val="1"/>
          <w:numId w:val="1"/>
        </w:numPr>
      </w:pPr>
      <w:r>
        <w:t>obtain and review feedback from those involved in implementing</w:t>
      </w:r>
    </w:p>
    <w:p>
      <w:pPr>
        <w:numPr>
          <w:ilvl w:val="0"/>
          <w:numId w:val="1"/>
        </w:numPr>
      </w:pPr>
      <w:r>
        <w:t>the game management plan</w:t>
      </w:r>
    </w:p>
    <w:p>
      <w:pPr>
        <w:numPr>
          <w:ilvl w:val="1"/>
          <w:numId w:val="1"/>
        </w:numPr>
      </w:pPr>
      <w:r>
        <w:t>make adjustments to the game management plan based on</w:t>
      </w:r>
    </w:p>
    <w:p>
      <w:pPr>
        <w:numPr>
          <w:ilvl w:val="0"/>
          <w:numId w:val="1"/>
        </w:numPr>
      </w:pPr>
      <w:r>
        <w:t>feedback obtained and also when constraints or emergencies</w:t>
      </w:r>
    </w:p>
    <w:p>
      <w:pPr>
        <w:numPr>
          <w:ilvl w:val="0"/>
          <w:numId w:val="1"/>
        </w:numPr>
      </w:pPr>
      <w:r>
        <w:t>impact on the plan's effectiveness</w:t>
      </w:r>
    </w:p>
    <w:p>
      <w:pPr>
        <w:numPr>
          <w:ilvl w:val="1"/>
          <w:numId w:val="1"/>
        </w:numPr>
      </w:pPr>
      <w:r>
        <w:t>respond to emergency situations as necessary</w:t>
      </w:r>
    </w:p>
    <w:p>
      <w:pPr>
        <w:numPr>
          <w:ilvl w:val="1"/>
          <w:numId w:val="1"/>
        </w:numPr>
      </w:pPr>
      <w:r>
        <w:t>seek professional advice when constraints or emergencies fall</w:t>
      </w:r>
    </w:p>
    <w:p>
      <w:pPr>
        <w:numPr>
          <w:ilvl w:val="0"/>
          <w:numId w:val="1"/>
        </w:numPr>
      </w:pPr>
      <w:r>
        <w:t>outside your own area of expertise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activities required to monitor and maintain the effective</w:t>
      </w:r>
    </w:p>
    <w:p>
      <w:pPr>
        <w:numPr>
          <w:ilvl w:val="0"/>
          <w:numId w:val="2"/>
        </w:numPr>
      </w:pPr>
      <w:r>
        <w:t>implementation of the game management plan</w:t>
      </w:r>
    </w:p>
    <w:p>
      <w:pPr>
        <w:numPr>
          <w:ilvl w:val="1"/>
          <w:numId w:val="2"/>
        </w:numPr>
      </w:pPr>
      <w:r>
        <w:t>the resources required to support the implementation of the game</w:t>
      </w:r>
    </w:p>
    <w:p>
      <w:pPr>
        <w:numPr>
          <w:ilvl w:val="0"/>
          <w:numId w:val="2"/>
        </w:numPr>
      </w:pPr>
      <w:r>
        <w:t>management plan, for example people, equipment, finance</w:t>
      </w:r>
    </w:p>
    <w:p>
      <w:pPr>
        <w:numPr>
          <w:ilvl w:val="1"/>
          <w:numId w:val="2"/>
        </w:numPr>
      </w:pPr>
      <w:r>
        <w:t>how to maintain the health and welfare of game species relevant</w:t>
      </w:r>
    </w:p>
    <w:p>
      <w:pPr>
        <w:numPr>
          <w:ilvl w:val="0"/>
          <w:numId w:val="2"/>
        </w:numPr>
      </w:pPr>
      <w:r>
        <w:t>to the game management plan</w:t>
      </w:r>
    </w:p>
    <w:p>
      <w:pPr>
        <w:numPr>
          <w:ilvl w:val="1"/>
          <w:numId w:val="2"/>
        </w:numPr>
      </w:pPr>
      <w:r>
        <w:t>the diseases associated with the relevant game species including</w:t>
      </w:r>
    </w:p>
    <w:p>
      <w:pPr>
        <w:numPr>
          <w:ilvl w:val="0"/>
          <w:numId w:val="2"/>
        </w:numPr>
      </w:pPr>
      <w:r>
        <w:t>their recognition and the appropriate action to take</w:t>
      </w:r>
    </w:p>
    <w:p>
      <w:pPr>
        <w:numPr>
          <w:ilvl w:val="1"/>
          <w:numId w:val="2"/>
        </w:numPr>
      </w:pPr>
      <w:r>
        <w:t>the relevant legal requirements that regulate animal welfare, biosecurity and disease control, pest control, waste disposal and</w:t>
      </w:r>
    </w:p>
    <w:p>
      <w:pPr>
        <w:numPr>
          <w:ilvl w:val="0"/>
          <w:numId w:val="2"/>
        </w:numPr>
      </w:pPr>
      <w:r>
        <w:t>transport activities</w:t>
      </w:r>
    </w:p>
    <w:p>
      <w:pPr>
        <w:numPr>
          <w:ilvl w:val="1"/>
          <w:numId w:val="2"/>
        </w:numPr>
      </w:pPr>
      <w:r>
        <w:t>the techniques used to assess relevant game population</w:t>
      </w:r>
    </w:p>
    <w:p>
      <w:pPr>
        <w:numPr>
          <w:ilvl w:val="0"/>
          <w:numId w:val="2"/>
        </w:numPr>
      </w:pPr>
      <w:r>
        <w:t>characteristics</w:t>
      </w:r>
    </w:p>
    <w:p>
      <w:pPr>
        <w:numPr>
          <w:ilvl w:val="1"/>
          <w:numId w:val="2"/>
        </w:numPr>
      </w:pPr>
      <w:r>
        <w:t>suitable data recording and analysis techniques</w:t>
      </w:r>
    </w:p>
    <w:p>
      <w:pPr>
        <w:numPr>
          <w:ilvl w:val="1"/>
          <w:numId w:val="2"/>
        </w:numPr>
      </w:pPr>
      <w:r>
        <w:t>how game management activities interact with other wildlife</w:t>
      </w:r>
    </w:p>
    <w:p>
      <w:pPr>
        <w:numPr>
          <w:ilvl w:val="0"/>
          <w:numId w:val="2"/>
        </w:numPr>
      </w:pPr>
      <w:r>
        <w:t>management area activities and users, and how to manage or</w:t>
      </w:r>
    </w:p>
    <w:p>
      <w:pPr>
        <w:numPr>
          <w:ilvl w:val="0"/>
          <w:numId w:val="2"/>
        </w:numPr>
      </w:pPr>
      <w:r>
        <w:t>influence these interactions in a positive way</w:t>
      </w:r>
    </w:p>
    <w:p>
      <w:pPr>
        <w:numPr>
          <w:ilvl w:val="1"/>
          <w:numId w:val="2"/>
        </w:numPr>
      </w:pPr>
      <w:r>
        <w:t>the constraints and emergencies that can impact on the</w:t>
      </w:r>
    </w:p>
    <w:p>
      <w:pPr>
        <w:numPr>
          <w:ilvl w:val="0"/>
          <w:numId w:val="2"/>
        </w:numPr>
      </w:pPr>
      <w:r>
        <w:t>effectiveness and efficiency of the game management plan, for</w:t>
      </w:r>
    </w:p>
    <w:p>
      <w:pPr>
        <w:numPr>
          <w:ilvl w:val="0"/>
          <w:numId w:val="2"/>
        </w:numPr>
      </w:pPr>
      <w:r>
        <w:t>example business objectives, political pressures, disease,</w:t>
      </w:r>
    </w:p>
    <w:p>
      <w:pPr>
        <w:numPr>
          <w:ilvl w:val="0"/>
          <w:numId w:val="2"/>
        </w:numPr>
      </w:pPr>
      <w:r>
        <w:t>legislation, resource or equipment issues</w:t>
      </w:r>
    </w:p>
    <w:p>
      <w:pPr>
        <w:numPr>
          <w:ilvl w:val="1"/>
          <w:numId w:val="2"/>
        </w:numPr>
      </w:pPr>
      <w:r>
        <w:t>the value of bio-diversity and sustainable practice to wildlife</w:t>
      </w:r>
    </w:p>
    <w:p>
      <w:pPr>
        <w:numPr>
          <w:ilvl w:val="0"/>
          <w:numId w:val="2"/>
        </w:numPr>
      </w:pPr>
      <w:r>
        <w:t>management areas</w:t>
      </w:r>
    </w:p>
    <w:p>
      <w:pPr>
        <w:numPr>
          <w:ilvl w:val="1"/>
          <w:numId w:val="2"/>
        </w:numPr>
      </w:pPr>
      <w:r>
        <w:t>the role of relevant legislation, national policies, codes of practice,</w:t>
      </w:r>
    </w:p>
    <w:p>
      <w:pPr>
        <w:numPr>
          <w:ilvl w:val="0"/>
          <w:numId w:val="2"/>
        </w:numPr>
      </w:pPr>
      <w:r>
        <w:t>sector guidance and organisational requirements that support the</w:t>
      </w:r>
    </w:p>
    <w:p>
      <w:pPr>
        <w:numPr>
          <w:ilvl w:val="0"/>
          <w:numId w:val="2"/>
        </w:numPr>
      </w:pPr>
      <w:r>
        <w:t>management of game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Monitor and maintain a game management plan for either:</w:t>
      </w:r>
    </w:p>
    <w:p>
      <w:pPr/>
      <w:r>
        <w:rPr>
          <w:lang w:val="en-GB"/>
        </w:rPr>
        <w:t>• a game bird production programme or</w:t>
      </w:r>
    </w:p>
    <w:p>
      <w:pPr/>
      <w:r>
        <w:rPr>
          <w:lang w:val="en-GB"/>
        </w:rPr>
        <w:t>• a wild deer management plan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Pest control</w:t>
      </w:r>
    </w:p>
    <w:p>
      <w:pPr/>
      <w:r>
        <w:rPr>
          <w:lang w:val="en-GB"/>
        </w:rPr>
        <w:t>Pesticides</w:t>
      </w:r>
    </w:p>
    <w:p>
      <w:pPr/>
      <w:r>
        <w:rPr>
          <w:lang w:val="en-GB"/>
        </w:rPr>
        <w:t>Rodenticides</w:t>
      </w:r>
    </w:p>
    <w:p>
      <w:pPr/>
      <w:r>
        <w:rPr>
          <w:lang w:val="en-GB"/>
        </w:rPr>
        <w:t>Traps and snares</w:t>
      </w:r>
    </w:p>
    <w:p>
      <w:pPr/>
      <w:r>
        <w:rPr>
          <w:lang w:val="en-GB"/>
        </w:rPr>
        <w:t>Shooting</w:t>
      </w:r>
    </w:p>
    <w:p>
      <w:pPr/>
      <w:r>
        <w:rPr>
          <w:lang w:val="en-GB"/>
        </w:rPr>
        <w:t>Sector guidance could include:</w:t>
      </w:r>
    </w:p>
    <w:p>
      <w:pPr/>
      <w:r>
        <w:rPr>
          <w:lang w:val="en-GB"/>
        </w:rPr>
        <w:t>The Code of Good Shooting Practice</w:t>
      </w:r>
    </w:p>
    <w:p>
      <w:pPr/>
      <w:r>
        <w:rPr>
          <w:lang w:val="en-GB"/>
        </w:rPr>
        <w:t>Deer Initiative Best Practice Guides</w:t>
      </w:r>
    </w:p>
    <w:p>
      <w:pPr/>
      <w:r>
        <w:rPr>
          <w:lang w:val="en-GB"/>
        </w:rPr>
        <w:t>Scottish Natural Heritage Best Practice Guides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2018</w:t>
      </w:r>
      <w:r>
        <w:rPr>
          <w:lang w:val="en-GB"/>
        </w:rPr>
        <w:br/>
      </w:r>
    </w:p>
    <w:p>
      <w:pPr/>
      <w:r>
        <w:rPr>
          <w:lang w:val="en-GB"/>
          <w:b/>
        </w:rPr>
        <w:t>Indicative Review Date</w:t>
      </w:r>
    </w:p>
    <w:p>
      <w:pPr/>
      <w:r>
        <w:rPr>
          <w:lang w:val="en-GB"/>
        </w:rPr>
        <w:t>31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langwm12</w:t>
      </w:r>
      <w:r>
        <w:rPr>
          <w:lang w:val="en-GB"/>
        </w:rPr>
        <w:br/>
      </w:r>
    </w:p>
    <w:p>
      <w:pPr/>
      <w:r>
        <w:rPr>
          <w:lang w:val="en-GB"/>
          <w:b/>
        </w:rPr>
        <w:t>Relevant Occupations</w:t>
      </w:r>
    </w:p>
    <w:p>
      <w:pPr/>
      <w:r>
        <w:rPr>
          <w:lang w:val="en-GB"/>
        </w:rPr>
        <w:t>Estates Manager, Game and Wildlife Manager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Game; Deer; Management; Plan; Wildlife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C3B1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B208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aa75871ed447d0" /><Relationship Type="http://schemas.openxmlformats.org/officeDocument/2006/relationships/numbering" Target="/word/numbering.xml" Id="R091d13dfef7f4c8e" /><Relationship Type="http://schemas.openxmlformats.org/officeDocument/2006/relationships/settings" Target="/word/settings.xml" Id="Reb94803b18c94a7f" /><Relationship Type="http://schemas.openxmlformats.org/officeDocument/2006/relationships/image" Target="/word/media/0a9579d3-2da4-4e2a-944f-86976177f99c.png" Id="R241a982e86354617" /></Relationships>
</file>