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936d6245214a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SEMMME215</w:t>
            </w:r>
            <w:r>
              <w:rPr>
                <w:b/>
              </w:rPr>
              <w:br/>
            </w:r>
            <w:r>
              <w:rPr>
                <w:b/>
              </w:rPr>
              <w:t>Operating broaching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96e6fd963943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machining operations on a broaching machine, in accordance with approved procedures. You will confirm with the machine setter that the machine is ready for the operations to be performed and that all the required components/materials and consumables are available. You will be expected to produce a range of components that cover a number of different features, such as keyways, square holes, hexagonal and octagonal holes, holes with a single flat side, splines, serrations and special forms.</w:t>
      </w:r>
    </w:p>
    <w:p>
      <w:pPr/>
      <w:r>
        <w:rPr>
          <w:lang w:val="en-GB"/>
        </w:rPr>
        <w:t>You will be required to operate the machine in line with safe working practices and approved procedures, to continuously monitor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broaching procedures. You will have an understanding of the broaching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machine is set up and ready for the machining activities to be carried out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produce machined components to the required specification and within the specified dimensional accuracy </w:t>
      </w:r>
    </w:p>
    <w:p>
      <w:pPr/>
      <w:r>
        <w:rPr>
          <w:lang w:val="en-GB"/>
        </w:rPr>
        <w:br/>
      </w:r>
    </w:p>
    <w:p>
      <w:pPr/>
      <w:r>
        <w:rPr>
          <w:lang w:val="en-GB"/>
        </w:rPr>
        <w:t xml:space="preserve"> P5    carry out quality sampling checks with the appropriate gauges/instruments for accuracy at suitable intervals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machining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operation of the machine controls in both hand and power modes, and how to stop the machine in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where to obtain the component drawings, specifications and/or job instructions required for the components to be machined </w:t>
      </w:r>
    </w:p>
    <w:p>
      <w:pPr/>
      <w:r>
        <w:rPr>
          <w:lang w:val="en-GB"/>
        </w:rPr>
        <w:br/>
      </w:r>
    </w:p>
    <w:p>
      <w:pPr/>
      <w:r>
        <w:rPr>
          <w:lang w:val="en-GB"/>
        </w:rPr>
        <w:t xml:space="preserve"> K6    how to extract and use information from engineering drawings and related specifications in relation to work undertaken </w:t>
      </w:r>
    </w:p>
    <w:p>
      <w:pPr/>
      <w:r>
        <w:rPr>
          <w:lang w:val="en-GB"/>
        </w:rPr>
        <w:br/>
      </w:r>
    </w:p>
    <w:p>
      <w:pPr/>
      <w:r>
        <w:rPr>
          <w:lang w:val="en-GB"/>
        </w:rPr>
        <w:t xml:space="preserve"> K7    how to use imperial and metric systems of measurement </w:t>
      </w:r>
    </w:p>
    <w:p>
      <w:pPr/>
      <w:r>
        <w:rPr>
          <w:lang w:val="en-GB"/>
        </w:rPr>
        <w:br/>
      </w:r>
    </w:p>
    <w:p>
      <w:pPr/>
      <w:r>
        <w:rPr>
          <w:lang w:val="en-GB"/>
        </w:rPr>
        <w:t xml:space="preserve"> K8    the various broaching techniques that can be used to produce the required shapes, and the types of broaches used </w:t>
      </w:r>
    </w:p>
    <w:p>
      <w:pPr/>
      <w:r>
        <w:rPr>
          <w:lang w:val="en-GB"/>
        </w:rPr>
        <w:br/>
      </w:r>
    </w:p>
    <w:p>
      <w:pPr/>
      <w:r>
        <w:rPr>
          <w:lang w:val="en-GB"/>
        </w:rPr>
        <w:t xml:space="preserve"> K9    how to handle and store broaches safely and correctly </w:t>
      </w:r>
    </w:p>
    <w:p>
      <w:pPr/>
      <w:r>
        <w:rPr>
          <w:lang w:val="en-GB"/>
        </w:rPr>
        <w:br/>
      </w:r>
    </w:p>
    <w:p>
      <w:pPr/>
      <w:r>
        <w:rPr>
          <w:lang w:val="en-GB"/>
        </w:rPr>
        <w:t xml:space="preserve"> K10    the application of cutting fluids with regard to a range of different materials </w:t>
      </w:r>
    </w:p>
    <w:p>
      <w:pPr/>
      <w:r>
        <w:rPr>
          <w:lang w:val="en-GB"/>
        </w:rPr>
        <w:br/>
      </w:r>
    </w:p>
    <w:p>
      <w:pPr/>
      <w:r>
        <w:rPr>
          <w:lang w:val="en-GB"/>
        </w:rPr>
        <w:t xml:space="preserve"> K11    the effects of clamping the work piece, and how this can cause distortion in the finished components </w:t>
      </w:r>
    </w:p>
    <w:p>
      <w:pPr/>
      <w:r>
        <w:rPr>
          <w:lang w:val="en-GB"/>
        </w:rPr>
        <w:br/>
      </w:r>
    </w:p>
    <w:p>
      <w:pPr/>
      <w:r>
        <w:rPr>
          <w:lang w:val="en-GB"/>
        </w:rPr>
        <w:t xml:space="preserve"> K12    how to recognise broaching faults, and how to identify when tools need re-sharpening </w:t>
      </w:r>
    </w:p>
    <w:p>
      <w:pPr/>
      <w:r>
        <w:rPr>
          <w:lang w:val="en-GB"/>
        </w:rPr>
        <w:br/>
      </w:r>
    </w:p>
    <w:p>
      <w:pPr/>
      <w:r>
        <w:rPr>
          <w:lang w:val="en-GB"/>
        </w:rPr>
        <w:t xml:space="preserve"> K13    the quality control procedures used, inspection checks to be carried out, and the equipment that will need to be used </w:t>
      </w:r>
    </w:p>
    <w:p>
      <w:pPr/>
      <w:r>
        <w:rPr>
          <w:lang w:val="en-GB"/>
        </w:rPr>
        <w:br/>
      </w:r>
    </w:p>
    <w:p>
      <w:pPr/>
      <w:r>
        <w:rPr>
          <w:lang w:val="en-GB"/>
        </w:rPr>
        <w:t xml:space="preserve"> K14    the issues that can occur with the broaching activities, and how these can be overcome </w:t>
      </w:r>
    </w:p>
    <w:p>
      <w:pPr/>
      <w:r>
        <w:rPr>
          <w:lang w:val="en-GB"/>
        </w:rPr>
        <w:br/>
      </w:r>
    </w:p>
    <w:p>
      <w:pPr/>
      <w:r>
        <w:rPr>
          <w:lang w:val="en-GB"/>
        </w:rPr>
        <w:t xml:space="preserve"> K15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Apply all of the following during the machining activities: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machine settings are adjusted as and when required (either by yourself or the setter) to maintain the required accuracy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Operate one type of broaching machine from the following: </w:t>
      </w:r>
    </w:p>
    <w:p>
      <w:pPr/>
      <w:r>
        <w:rPr>
          <w:lang w:val="en-GB"/>
        </w:rPr>
        <w:br/>
      </w:r>
    </w:p>
    <w:p>
      <w:pPr/>
      <w:r>
        <w:rPr>
          <w:lang w:val="en-GB"/>
        </w:rPr>
        <w:t xml:space="preserve"> 2.1    horizontal broaching machine </w:t>
      </w:r>
    </w:p>
    <w:p>
      <w:pPr/>
      <w:r>
        <w:rPr>
          <w:lang w:val="en-GB"/>
        </w:rPr>
        <w:br/>
      </w:r>
    </w:p>
    <w:p>
      <w:pPr/>
      <w:r>
        <w:rPr>
          <w:lang w:val="en-GB"/>
        </w:rPr>
        <w:t xml:space="preserve"> 2.2    vertical broaching machine</w:t>
      </w:r>
    </w:p>
    <w:p>
      <w:pPr/>
      <w:r>
        <w:rPr>
          <w:lang w:val="en-GB"/>
        </w:rPr>
        <w:t xml:space="preserve">3.    Produce machined components which cover three of the following: </w:t>
      </w:r>
    </w:p>
    <w:p>
      <w:pPr/>
      <w:r>
        <w:rPr>
          <w:lang w:val="en-GB"/>
        </w:rPr>
        <w:br/>
      </w:r>
    </w:p>
    <w:p>
      <w:pPr/>
      <w:r>
        <w:rPr>
          <w:lang w:val="en-GB"/>
        </w:rPr>
        <w:t xml:space="preserve"> 3.1    keyways               </w:t>
      </w:r>
    </w:p>
    <w:p>
      <w:pPr/>
      <w:r>
        <w:rPr>
          <w:lang w:val="en-GB"/>
        </w:rPr>
        <w:br/>
      </w:r>
    </w:p>
    <w:p>
      <w:pPr/>
      <w:r>
        <w:rPr>
          <w:lang w:val="en-GB"/>
        </w:rPr>
        <w:t xml:space="preserve"> 3.2    octagonal holes </w:t>
      </w:r>
    </w:p>
    <w:p>
      <w:pPr/>
      <w:r>
        <w:rPr>
          <w:lang w:val="en-GB"/>
        </w:rPr>
        <w:br/>
      </w:r>
    </w:p>
    <w:p>
      <w:pPr/>
      <w:r>
        <w:rPr>
          <w:lang w:val="en-GB"/>
        </w:rPr>
        <w:t xml:space="preserve"> 3.3    flat sided holes     </w:t>
      </w:r>
    </w:p>
    <w:p>
      <w:pPr/>
      <w:r>
        <w:rPr>
          <w:lang w:val="en-GB"/>
        </w:rPr>
        <w:br/>
      </w:r>
    </w:p>
    <w:p>
      <w:pPr/>
      <w:r>
        <w:rPr>
          <w:lang w:val="en-GB"/>
        </w:rPr>
        <w:t xml:space="preserve"> 3.4    splines </w:t>
      </w:r>
    </w:p>
    <w:p>
      <w:pPr/>
      <w:r>
        <w:rPr>
          <w:lang w:val="en-GB"/>
        </w:rPr>
        <w:br/>
      </w:r>
    </w:p>
    <w:p>
      <w:pPr/>
      <w:r>
        <w:rPr>
          <w:lang w:val="en-GB"/>
        </w:rPr>
        <w:t xml:space="preserve"> 3.5    square holes         </w:t>
      </w:r>
    </w:p>
    <w:p>
      <w:pPr/>
      <w:r>
        <w:rPr>
          <w:lang w:val="en-GB"/>
        </w:rPr>
        <w:br/>
      </w:r>
    </w:p>
    <w:p>
      <w:pPr/>
      <w:r>
        <w:rPr>
          <w:lang w:val="en-GB"/>
        </w:rPr>
        <w:t xml:space="preserve"> 3.6    serrations </w:t>
      </w:r>
    </w:p>
    <w:p>
      <w:pPr/>
      <w:r>
        <w:rPr>
          <w:lang w:val="en-GB"/>
        </w:rPr>
        <w:br/>
      </w:r>
    </w:p>
    <w:p>
      <w:pPr/>
      <w:r>
        <w:rPr>
          <w:lang w:val="en-GB"/>
        </w:rPr>
        <w:t xml:space="preserve"> 3.7    hexagonal holes      </w:t>
      </w:r>
    </w:p>
    <w:p>
      <w:pPr/>
      <w:r>
        <w:rPr>
          <w:lang w:val="en-GB"/>
        </w:rPr>
        <w:br/>
      </w:r>
    </w:p>
    <w:p>
      <w:pPr/>
      <w:r>
        <w:rPr>
          <w:lang w:val="en-GB"/>
        </w:rPr>
        <w:t xml:space="preserve"> 3.8    other/special forms</w:t>
      </w:r>
    </w:p>
    <w:p>
      <w:pPr/>
      <w:r>
        <w:rPr>
          <w:lang w:val="en-GB"/>
        </w:rPr>
        <w:t xml:space="preserve">4.    Machine components made from one type of material from the following: </w:t>
      </w:r>
    </w:p>
    <w:p>
      <w:pPr/>
      <w:r>
        <w:rPr>
          <w:lang w:val="en-GB"/>
        </w:rPr>
        <w:br/>
      </w:r>
    </w:p>
    <w:p>
      <w:pPr/>
      <w:r>
        <w:rPr>
          <w:lang w:val="en-GB"/>
        </w:rPr>
        <w:t xml:space="preserve"> 4.1    ferrous </w:t>
      </w:r>
    </w:p>
    <w:p>
      <w:pPr/>
      <w:r>
        <w:rPr>
          <w:lang w:val="en-GB"/>
        </w:rPr>
        <w:br/>
      </w:r>
    </w:p>
    <w:p>
      <w:pPr/>
      <w:r>
        <w:rPr>
          <w:lang w:val="en-GB"/>
        </w:rPr>
        <w:t xml:space="preserve"> 4.2    non-ferrous </w:t>
      </w:r>
    </w:p>
    <w:p>
      <w:pPr/>
      <w:r>
        <w:rPr>
          <w:lang w:val="en-GB"/>
        </w:rPr>
        <w:br/>
      </w:r>
    </w:p>
    <w:p>
      <w:pPr/>
      <w:r>
        <w:rPr>
          <w:lang w:val="en-GB"/>
        </w:rPr>
        <w:t xml:space="preserve"> 4.3    non-metallic</w:t>
      </w:r>
    </w:p>
    <w:p>
      <w:pPr/>
      <w:r>
        <w:rPr>
          <w:lang w:val="en-GB"/>
        </w:rPr>
        <w:t xml:space="preserve">5.    Use appropriate gauges or instruments to carry out the necessary checks, during production, for accuracy of three of the following: </w:t>
      </w:r>
    </w:p>
    <w:p>
      <w:pPr/>
      <w:r>
        <w:rPr>
          <w:lang w:val="en-GB"/>
        </w:rPr>
        <w:br/>
      </w:r>
    </w:p>
    <w:p>
      <w:pPr/>
      <w:r>
        <w:rPr>
          <w:lang w:val="en-GB"/>
        </w:rPr>
        <w:t xml:space="preserve"> 5.1    dimensions        </w:t>
      </w:r>
    </w:p>
    <w:p>
      <w:pPr/>
      <w:r>
        <w:rPr>
          <w:lang w:val="en-GB"/>
        </w:rPr>
        <w:br/>
      </w:r>
    </w:p>
    <w:p>
      <w:pPr/>
      <w:r>
        <w:rPr>
          <w:lang w:val="en-GB"/>
        </w:rPr>
        <w:t xml:space="preserve"> 5.2    surface finish </w:t>
      </w:r>
    </w:p>
    <w:p>
      <w:pPr/>
      <w:r>
        <w:rPr>
          <w:lang w:val="en-GB"/>
        </w:rPr>
        <w:br/>
      </w:r>
    </w:p>
    <w:p>
      <w:pPr/>
      <w:r>
        <w:rPr>
          <w:lang w:val="en-GB"/>
        </w:rPr>
        <w:t xml:space="preserve"> 5.3    squareness           </w:t>
      </w:r>
    </w:p>
    <w:p>
      <w:pPr/>
      <w:r>
        <w:rPr>
          <w:lang w:val="en-GB"/>
        </w:rPr>
        <w:br/>
      </w:r>
    </w:p>
    <w:p>
      <w:pPr/>
      <w:r>
        <w:rPr>
          <w:lang w:val="en-GB"/>
        </w:rPr>
        <w:t xml:space="preserve"> 5.4    keyway width </w:t>
      </w:r>
    </w:p>
    <w:p>
      <w:pPr/>
      <w:r>
        <w:rPr>
          <w:lang w:val="en-GB"/>
        </w:rPr>
        <w:br/>
      </w:r>
    </w:p>
    <w:p>
      <w:pPr/>
      <w:r>
        <w:rPr>
          <w:lang w:val="en-GB"/>
        </w:rPr>
        <w:t xml:space="preserve"> 5.5    spline/serration fit     </w:t>
      </w:r>
    </w:p>
    <w:p>
      <w:pPr/>
      <w:r>
        <w:rPr>
          <w:lang w:val="en-GB"/>
        </w:rPr>
        <w:br/>
      </w:r>
    </w:p>
    <w:p>
      <w:pPr/>
      <w:r>
        <w:rPr>
          <w:lang w:val="en-GB"/>
        </w:rPr>
        <w:t xml:space="preserve"> 5.6    keyway position</w:t>
      </w:r>
    </w:p>
    <w:p>
      <w:pPr/>
      <w:r>
        <w:rPr>
          <w:lang w:val="en-GB"/>
        </w:rPr>
        <w:t xml:space="preserve">6.    Produce components with dimensional accuracy, form and surface texture within all of the following quality and accuracy standards: </w:t>
      </w:r>
    </w:p>
    <w:p>
      <w:pPr/>
      <w:r>
        <w:rPr>
          <w:lang w:val="en-GB"/>
        </w:rPr>
        <w:br/>
      </w:r>
    </w:p>
    <w:p>
      <w:pPr/>
      <w:r>
        <w:rPr>
          <w:lang w:val="en-GB"/>
        </w:rPr>
        <w:t xml:space="preserve"> 6.1    dimensional tolerance equivalent to relevant standards </w:t>
      </w:r>
    </w:p>
    <w:p>
      <w:pPr/>
      <w:r>
        <w:rPr>
          <w:lang w:val="en-GB"/>
        </w:rPr>
        <w:br/>
      </w:r>
    </w:p>
    <w:p>
      <w:pPr/>
      <w:r>
        <w:rPr>
          <w:lang w:val="en-GB"/>
        </w:rPr>
        <w:t xml:space="preserve"> 6.2    surface finish 63µin or 1.6µm </w:t>
      </w:r>
    </w:p>
    <w:p>
      <w:pPr/>
      <w:r>
        <w:rPr>
          <w:lang w:val="en-GB"/>
        </w:rPr>
        <w:br/>
      </w:r>
    </w:p>
    <w:p>
      <w:pPr/>
      <w:r>
        <w:rPr>
          <w:lang w:val="en-GB"/>
        </w:rPr>
        <w:t xml:space="preserve"> 6.3    components to be free from false tool cuts, burrs and sharp edges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SEMMME2-15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broaching machines; horizontal broaching machines; vertical broaching machines; keyways; multi-sided holes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98eec8c92d4eb5" /><Relationship Type="http://schemas.openxmlformats.org/officeDocument/2006/relationships/numbering" Target="/word/numbering.xml" Id="R83617b7797ca46fa" /><Relationship Type="http://schemas.openxmlformats.org/officeDocument/2006/relationships/settings" Target="/word/settings.xml" Id="Ra4e7bcc693aa47b2" /><Relationship Type="http://schemas.openxmlformats.org/officeDocument/2006/relationships/image" Target="/word/media/e79a3f2a-0897-418d-a03e-4edcea8f4bce.png" Id="R8396e6fd96394361" /></Relationships>
</file>