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05443a541646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COSVR340</w:t>
            </w:r>
            <w:r>
              <w:rPr>
                <w:b/>
              </w:rPr>
              <w:br/>
            </w:r>
            <w:r>
              <w:rPr>
                <w:b/>
              </w:rPr>
              <w:t>Apply coatings by the air spray method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0cf9a5a20643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assembling and setting up the high-volume low pressure (HVLP) air spray systems, applying water borne or solvent-borne coatings with air spray equipment, cleaning out and maintaining the air spray equipment. It also includes providing temporary surface protection to the work area</w:t>
      </w:r>
    </w:p>
    <w:p>
      <w:pPr/>
      <w:r>
        <w:rPr>
          <w:lang w:val="en-GB"/>
        </w:rPr>
        <w:t>This standard will also involve interpreting information, adopting safe, healthy and environmentally responsible work practices, selecting and using materials, components, tools and equipment, in accordance with organisational requirements which are equal to or exceed current statutory and legislative requirements</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w:t>
      </w:r>
    </w:p>
    <w:p>
      <w:pPr/>
      <w:r>
        <w:rPr>
          <w:lang w:val="en-GB"/>
        </w:rPr>
        <w:t>Minimise the risk of damage</w:t>
      </w:r>
    </w:p>
    <w:p>
      <w:pPr/>
      <w:r>
        <w:rPr>
          <w:lang w:val="en-GB"/>
        </w:rPr>
        <w:t xml:space="preserve">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apply surface coatings by air spray method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prepare </w:t>
      </w:r>
    </w:p>
    <w:p>
      <w:pPr/>
      <w:r>
        <w:rPr>
          <w:lang w:val="en-GB"/>
        </w:rPr>
        <w:br/>
      </w:r>
    </w:p>
    <w:p>
      <w:pPr/>
      <w:r>
        <w:rPr>
          <w:lang w:val="en-GB"/>
        </w:rPr>
        <w:t xml:space="preserve">       -    load  </w:t>
      </w:r>
    </w:p>
    <w:p>
      <w:pPr/>
      <w:r>
        <w:rPr>
          <w:lang w:val="en-GB"/>
        </w:rPr>
        <w:br/>
      </w:r>
    </w:p>
    <w:p>
      <w:pPr/>
      <w:r>
        <w:rPr>
          <w:lang w:val="en-GB"/>
        </w:rPr>
        <w:t xml:space="preserve">       -    protect  </w:t>
      </w:r>
    </w:p>
    <w:p>
      <w:pPr/>
      <w:r>
        <w:rPr>
          <w:lang w:val="en-GB"/>
        </w:rPr>
        <w:br/>
      </w:r>
    </w:p>
    <w:p>
      <w:pPr/>
      <w:r>
        <w:rPr>
          <w:lang w:val="en-GB"/>
        </w:rPr>
        <w:t xml:space="preserve">       -    measure  </w:t>
      </w:r>
    </w:p>
    <w:p>
      <w:pPr/>
      <w:r>
        <w:rPr>
          <w:lang w:val="en-GB"/>
        </w:rPr>
        <w:br/>
      </w:r>
    </w:p>
    <w:p>
      <w:pPr/>
      <w:r>
        <w:rPr>
          <w:lang w:val="en-GB"/>
        </w:rPr>
        <w:t xml:space="preserve">       -    assemble </w:t>
      </w:r>
    </w:p>
    <w:p>
      <w:pPr/>
      <w:r>
        <w:rPr>
          <w:lang w:val="en-GB"/>
        </w:rPr>
        <w:br/>
      </w:r>
    </w:p>
    <w:p>
      <w:pPr/>
      <w:r>
        <w:rPr>
          <w:lang w:val="en-GB"/>
        </w:rPr>
        <w:t xml:space="preserve">       -    position </w:t>
      </w:r>
    </w:p>
    <w:p>
      <w:pPr/>
      <w:r>
        <w:rPr>
          <w:lang w:val="en-GB"/>
        </w:rPr>
        <w:br/>
      </w:r>
    </w:p>
    <w:p>
      <w:pPr/>
      <w:r>
        <w:rPr>
          <w:lang w:val="en-GB"/>
        </w:rPr>
        <w:t xml:space="preserve">       -    secure </w:t>
      </w:r>
    </w:p>
    <w:p>
      <w:pPr/>
      <w:r>
        <w:rPr>
          <w:lang w:val="en-GB"/>
        </w:rPr>
        <w:br/>
      </w:r>
    </w:p>
    <w:p>
      <w:pPr/>
      <w:r>
        <w:rPr>
          <w:lang w:val="en-GB"/>
        </w:rPr>
        <w:t xml:space="preserve">       -    clean</w:t>
      </w:r>
    </w:p>
    <w:p>
      <w:pPr/>
      <w:r>
        <w:rPr>
          <w:lang w:val="en-GB"/>
        </w:rPr>
        <w:t>•    using and maintaining hand and power tools, air spray equipment and associated equipment</w:t>
      </w:r>
    </w:p>
    <w:p>
      <w:pPr/>
      <w:r>
        <w:rPr>
          <w:lang w:val="en-GB"/>
        </w:rPr>
        <w:t xml:space="preserve">•    setting up and adjusting spray equipment (high volume low pressure [HVLP] systems) to achieve the finish stated in the working instructions, relating to the following: </w:t>
      </w:r>
    </w:p>
    <w:p>
      <w:pPr/>
      <w:r>
        <w:rPr>
          <w:lang w:val="en-GB"/>
        </w:rPr>
        <w:br/>
      </w:r>
    </w:p>
    <w:p>
      <w:pPr/>
      <w:r>
        <w:rPr>
          <w:lang w:val="en-GB"/>
        </w:rPr>
        <w:t xml:space="preserve">       - preparation of coatings </w:t>
      </w:r>
    </w:p>
    <w:p>
      <w:pPr/>
      <w:r>
        <w:rPr>
          <w:lang w:val="en-GB"/>
        </w:rPr>
        <w:br/>
      </w:r>
    </w:p>
    <w:p>
      <w:pPr/>
      <w:r>
        <w:rPr>
          <w:lang w:val="en-GB"/>
        </w:rPr>
        <w:t xml:space="preserve">       - loading the system </w:t>
      </w:r>
    </w:p>
    <w:p>
      <w:pPr/>
      <w:r>
        <w:rPr>
          <w:lang w:val="en-GB"/>
        </w:rPr>
        <w:br/>
      </w:r>
    </w:p>
    <w:p>
      <w:pPr/>
      <w:r>
        <w:rPr>
          <w:lang w:val="en-GB"/>
        </w:rPr>
        <w:t xml:space="preserve">       - monitor and maintain supply</w:t>
      </w:r>
    </w:p>
    <w:p>
      <w:pPr/>
      <w:r>
        <w:rPr>
          <w:lang w:val="en-GB"/>
        </w:rPr>
        <w:t xml:space="preserve">•    applying water-borne or solvent-borne coatings by high volume low pressure [HVLP] spray systems to working instructions for the following </w:t>
      </w:r>
    </w:p>
    <w:p>
      <w:pPr/>
      <w:r>
        <w:rPr>
          <w:lang w:val="en-GB"/>
        </w:rPr>
        <w:br/>
      </w:r>
    </w:p>
    <w:p>
      <w:pPr/>
      <w:r>
        <w:rPr>
          <w:lang w:val="en-GB"/>
        </w:rPr>
        <w:t xml:space="preserve">       - broad work </w:t>
      </w:r>
    </w:p>
    <w:p>
      <w:pPr/>
      <w:r>
        <w:rPr>
          <w:lang w:val="en-GB"/>
        </w:rPr>
        <w:br/>
      </w:r>
    </w:p>
    <w:p>
      <w:pPr/>
      <w:r>
        <w:rPr>
          <w:lang w:val="en-GB"/>
        </w:rPr>
        <w:t xml:space="preserve">       - linear and structural components</w:t>
      </w:r>
    </w:p>
    <w:p>
      <w:pPr/>
      <w:r>
        <w:rPr>
          <w:lang w:val="en-GB"/>
        </w:rPr>
        <w:t>•    checking wet film thickness (as specified)</w:t>
      </w:r>
    </w:p>
    <w:p>
      <w:pPr/>
      <w:r>
        <w:rPr>
          <w:lang w:val="en-GB"/>
        </w:rPr>
        <w:t xml:space="preserve">•    implementing shut down procedures </w:t>
      </w:r>
    </w:p>
    <w:p>
      <w:pPr/>
      <w:r>
        <w:rPr>
          <w:lang w:val="en-GB"/>
        </w:rPr>
        <w:br/>
      </w:r>
    </w:p>
    <w:p>
      <w:pPr/>
      <w:r>
        <w:rPr>
          <w:lang w:val="en-GB"/>
        </w:rPr>
        <w:t xml:space="preserve">       - temporary shut down </w:t>
      </w:r>
    </w:p>
    <w:p>
      <w:pPr/>
      <w:r>
        <w:rPr>
          <w:lang w:val="en-GB"/>
        </w:rPr>
        <w:br/>
      </w:r>
    </w:p>
    <w:p>
      <w:pPr/>
      <w:r>
        <w:rPr>
          <w:lang w:val="en-GB"/>
        </w:rPr>
        <w:t xml:space="preserve">       - final shut down, clean out and maintain spray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risk assessments </w:t>
      </w:r>
    </w:p>
    <w:p>
      <w:pPr/>
      <w:r>
        <w:rPr>
          <w:lang w:val="en-GB"/>
        </w:rPr>
        <w:br/>
      </w:r>
    </w:p>
    <w:p>
      <w:pPr/>
      <w:r>
        <w:rPr>
          <w:lang w:val="en-GB"/>
        </w:rPr>
        <w:t xml:space="preserve"> •    method statements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  </w:t>
      </w:r>
    </w:p>
    <w:p>
      <w:pPr/>
      <w:r>
        <w:rPr>
          <w:lang w:val="en-GB"/>
        </w:rPr>
        <w:t>K3    the importance of accurate information, and reporting and rectifying any concerns</w:t>
      </w:r>
    </w:p>
    <w:p>
      <w:pPr/>
      <w:r>
        <w:rPr>
          <w:lang w:val="en-GB"/>
        </w:rPr>
        <w:t>K4    the range of relevant digital services, tools and systems, and how they are used  </w:t>
      </w:r>
    </w:p>
    <w:p>
      <w:pPr/>
      <w:r>
        <w:rPr>
          <w:lang w:val="en-GB"/>
        </w:rPr>
        <w:t>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   </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t xml:space="preserve">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t>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t>K12    how to comply with environmentally responsible work practices to meet current legislation and official guidance  </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water-borne and solvent-borne coatings </w:t>
      </w:r>
    </w:p>
    <w:p>
      <w:pPr/>
      <w:r>
        <w:rPr>
          <w:lang w:val="en-GB"/>
        </w:rPr>
        <w:br/>
      </w:r>
    </w:p>
    <w:p>
      <w:pPr/>
      <w:r>
        <w:rPr>
          <w:lang w:val="en-GB"/>
        </w:rPr>
        <w:t xml:space="preserve"> •    masking materials including but not limited to masking tape, masking paper, dust sheets, masking shield  </w:t>
      </w:r>
    </w:p>
    <w:p>
      <w:pPr/>
      <w:r>
        <w:rPr>
          <w:lang w:val="en-GB"/>
        </w:rPr>
        <w:br/>
      </w:r>
    </w:p>
    <w:p>
      <w:pPr/>
      <w:r>
        <w:rPr>
          <w:lang w:val="en-GB"/>
        </w:rPr>
        <w:t xml:space="preserve"> •    single pack, two-pack coatings (base, activator and solvent) and specialist coatings </w:t>
      </w:r>
    </w:p>
    <w:p>
      <w:pPr/>
      <w:r>
        <w:rPr>
          <w:lang w:val="en-GB"/>
        </w:rPr>
        <w:br/>
      </w:r>
    </w:p>
    <w:p>
      <w:pPr/>
      <w:r>
        <w:rPr>
          <w:lang w:val="en-GB"/>
        </w:rPr>
        <w:t xml:space="preserve"> •    protective sheeting  </w:t>
      </w:r>
    </w:p>
    <w:p>
      <w:pPr/>
      <w:r>
        <w:rPr>
          <w:lang w:val="en-GB"/>
        </w:rPr>
        <w:br/>
      </w:r>
    </w:p>
    <w:p>
      <w:pPr/>
      <w:r>
        <w:rPr>
          <w:lang w:val="en-GB"/>
        </w:rPr>
        <w:t xml:space="preserve"> •    appropriate access equipment </w:t>
      </w:r>
    </w:p>
    <w:p>
      <w:pPr/>
      <w:r>
        <w:rPr>
          <w:lang w:val="en-GB"/>
        </w:rPr>
        <w:br/>
      </w:r>
    </w:p>
    <w:p>
      <w:pPr/>
      <w:r>
        <w:rPr>
          <w:lang w:val="en-GB"/>
        </w:rPr>
        <w:t xml:space="preserve"> •    hand tools, wet film thickness gauges and air spray equipment (high volume low pressure [HVLP] systems) and associated equipment  </w:t>
      </w:r>
    </w:p>
    <w:p>
      <w:pPr/>
      <w:r>
        <w:rPr>
          <w:lang w:val="en-GB"/>
        </w:rPr>
        <w:t>K18    how to identify the hazards associated with the resources and methods of work and how they are overcome</w:t>
      </w:r>
    </w:p>
    <w:p>
      <w:pPr/>
      <w:r>
        <w:rPr>
          <w:lang w:val="en-GB"/>
        </w:rPr>
        <w:t>K19    methods of calculating the quantity, length and wastage associated with the methods and procedures to apply surface coatings by brush and roller</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t>K23    why it is important to maintain a safe, clear and tidy work area</w:t>
      </w:r>
    </w:p>
    <w:p>
      <w:pPr/>
      <w:r>
        <w:rPr>
          <w:lang w:val="en-GB"/>
        </w:rPr>
        <w:t>P5 Approach to the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applying coatings by the air spray method</w:t>
      </w:r>
    </w:p>
    <w:p>
      <w:pPr/>
      <w:r>
        <w:rPr>
          <w:lang w:val="en-GB"/>
        </w:rPr>
        <w:t>K30    how to recognise and determine when specialist skills and knowledge are required and report accordingly</w:t>
      </w:r>
    </w:p>
    <w:p>
      <w:pPr/>
      <w:r>
        <w:rPr>
          <w:lang w:val="en-GB"/>
        </w:rPr>
        <w:t>K31    the relevance of an assessment of historical significance</w:t>
      </w:r>
    </w:p>
    <w:p>
      <w:pPr/>
      <w:r>
        <w:rPr>
          <w:lang w:val="en-GB"/>
        </w:rPr>
        <w:t>K32    how to recognise specific requirements for structures of special interest, traditional construction, hard-to-treat buildings and historical significance</w:t>
      </w:r>
    </w:p>
    <w:p>
      <w:pPr/>
      <w:r>
        <w:rPr>
          <w:lang w:val="en-GB"/>
        </w:rPr>
        <w:t>K33    how to work with, around and in proximity to plant and machinery</w:t>
      </w:r>
    </w:p>
    <w:p>
      <w:pPr/>
      <w:r>
        <w:rPr>
          <w:lang w:val="en-GB"/>
        </w:rPr>
        <w:t>K34    how to work at height using access equipment</w:t>
      </w:r>
    </w:p>
    <w:p>
      <w:pPr/>
      <w:r>
        <w:rPr>
          <w:lang w:val="en-GB"/>
        </w:rPr>
        <w:t>K35    how to use all hand and power tools and associated equipment</w:t>
      </w:r>
    </w:p>
    <w:p>
      <w:pPr/>
      <w:r>
        <w:rPr>
          <w:lang w:val="en-GB"/>
        </w:rPr>
        <w:t>K36    how and why operative care and maintenance of all hand and power tools and associated equipment is carried out</w:t>
      </w:r>
    </w:p>
    <w:p>
      <w:pPr/>
      <w:r>
        <w:rPr>
          <w:lang w:val="en-GB"/>
        </w:rPr>
        <w:t>K37    how to establish site access requirements</w:t>
      </w:r>
    </w:p>
    <w:p>
      <w:pPr/>
      <w:r>
        <w:rPr>
          <w:lang w:val="en-GB"/>
        </w:rPr>
        <w:t>K38    how to check suitability of previously decorated or prepared surfaces</w:t>
      </w:r>
    </w:p>
    <w:p>
      <w:pPr/>
      <w:r>
        <w:rPr>
          <w:lang w:val="en-GB"/>
        </w:rPr>
        <w:t>K39    how to provide protection by sheeting, masking and removing items</w:t>
      </w:r>
    </w:p>
    <w:p>
      <w:pPr/>
      <w:r>
        <w:rPr>
          <w:lang w:val="en-GB"/>
        </w:rPr>
        <w:t>K40    how to select and assemble component parts for paint spraying equipment (high volume low pressure [HVLP] systems)</w:t>
      </w:r>
    </w:p>
    <w:p>
      <w:pPr/>
      <w:r>
        <w:rPr>
          <w:lang w:val="en-GB"/>
        </w:rPr>
        <w:t>K41    how to prepare and apply coatings: single pack and two pack systems</w:t>
      </w:r>
    </w:p>
    <w:p>
      <w:pPr/>
      <w:r>
        <w:rPr>
          <w:lang w:val="en-GB"/>
        </w:rPr>
        <w:t>K42    how to load, operate, maintain (during use) and monitor the paint spray equipment</w:t>
      </w:r>
    </w:p>
    <w:p>
      <w:pPr/>
      <w:r>
        <w:rPr>
          <w:lang w:val="en-GB"/>
        </w:rPr>
        <w:t>K43    how to establish air-change requirements in confined areas</w:t>
      </w:r>
    </w:p>
    <w:p>
      <w:pPr/>
      <w:r>
        <w:rPr>
          <w:lang w:val="en-GB"/>
        </w:rPr>
        <w:t>K44    how to assemble, set up, operate, shut down, clean, maintain and store spray equipment</w:t>
      </w:r>
    </w:p>
    <w:p>
      <w:pPr/>
      <w:r>
        <w:rPr>
          <w:lang w:val="en-GB"/>
        </w:rPr>
        <w:t>K45    how to use correct spray gun technique on broad areas, angles, linear items and complex structural features</w:t>
      </w:r>
    </w:p>
    <w:p>
      <w:pPr/>
      <w:r>
        <w:rPr>
          <w:lang w:val="en-GB"/>
        </w:rPr>
        <w:t>K46    how atmospheric conditions affect coatings and their application process  </w:t>
      </w:r>
    </w:p>
    <w:p>
      <w:pPr/>
      <w:r>
        <w:rPr>
          <w:lang w:val="en-GB"/>
        </w:rPr>
        <w:t>K47    how to implement safety procedures to protect operatives and the general public from spraying activities</w:t>
      </w:r>
    </w:p>
    <w:p>
      <w:pPr/>
      <w:r>
        <w:rPr>
          <w:lang w:val="en-GB"/>
        </w:rPr>
        <w:t>K48    how to identify and report spray equipment problems</w:t>
      </w:r>
    </w:p>
    <w:p>
      <w:pPr/>
      <w:r>
        <w:rPr>
          <w:lang w:val="en-GB"/>
        </w:rPr>
        <w:t>K49    how to identify and rectify application problems</w:t>
      </w:r>
    </w:p>
    <w:p>
      <w:pPr/>
      <w:r>
        <w:rPr>
          <w:lang w:val="en-GB"/>
        </w:rPr>
        <w:t>K50    how to measure wet film thickness with gauges</w:t>
      </w:r>
    </w:p>
    <w:p>
      <w:pPr/>
      <w:r>
        <w:rPr>
          <w:lang w:val="en-GB"/>
        </w:rPr>
        <w:t>K51    how to identify the working life of prepared materials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The following behaviours have been identified for this NOS and should be noted but are not required to be assessed.</w:t>
      </w:r>
    </w:p>
    <w:p>
      <w:pPr/>
      <w:r>
        <w:rPr>
          <w:lang w:val="en-GB"/>
        </w:rPr>
        <w:br/>
      </w:r>
    </w:p>
    <w:p>
      <w:pPr/>
      <w:r>
        <w:rPr>
          <w:lang w:val="en-GB"/>
        </w:rPr>
        <w:t xml:space="preserve"> </w:t>
      </w:r>
    </w:p>
    <w:p>
      <w:pPr/>
      <w:r>
        <w:rPr>
          <w:lang w:val="en-GB"/>
        </w:rPr>
        <w:t>B1 Quality focused:</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COSVR340</w:t>
      </w:r>
      <w:r>
        <w:rPr>
          <w:lang w:val="en-GB"/>
        </w:rPr>
        <w:br/>
      </w:r>
    </w:p>
    <w:p>
      <w:pPr/>
      <w:r>
        <w:rPr>
          <w:lang w:val="en-GB"/>
          <w:b/>
        </w:rPr>
        <w:t>Relevant Occupations</w:t>
      </w:r>
    </w:p>
    <w:p>
      <w:pPr/>
      <w:r>
        <w:rPr>
          <w:lang w:val="en-GB"/>
        </w:rPr>
        <w:t>Construction Operatives, 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Air Spray Painting; Surface Coatings; Water-borne; Solvent-borne; Wet Film thickness; Dry Film thickness High pressure low volume; HVLP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b14f022cbb4534" /><Relationship Type="http://schemas.openxmlformats.org/officeDocument/2006/relationships/numbering" Target="/word/numbering.xml" Id="R963d047894124684" /><Relationship Type="http://schemas.openxmlformats.org/officeDocument/2006/relationships/settings" Target="/word/settings.xml" Id="R07ce9449b92d4d19" /><Relationship Type="http://schemas.openxmlformats.org/officeDocument/2006/relationships/image" Target="/word/media/673869d5-2f7c-4cd8-be95-37b88005bed5.png" Id="R810cf9a5a20643b2" /></Relationships>
</file>