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859f1139d4d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SFHOH16</w:t>
            </w:r>
            <w:r>
              <w:rPr>
                <w:b/>
              </w:rPr>
              <w:br/>
            </w:r>
            <w:r>
              <w:rPr>
                <w:b/>
              </w:rPr>
              <w:t>Design and manufacture removable polymeric prostheses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9bd88a90484b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focuses on the design and manufacture of partial and complete removable prostheses - polymeric dentures using manual or digital techniques. These are dental devices which are custom-made to fit the individual's unique mouth shape and which replace either a partial or complete set of upper and/or lower teeth. The prosthesis may incorporate a range of factors including, but not limited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a method of retention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aesthetics including the creation of an overdenture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the degree of occlusion including the use of onlays, deep overbite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the requirement for minor obturation</w:t>
      </w:r>
    </w:p>
    <w:p>
      <w:pPr/>
      <w:r>
        <w:rPr>
          <w:lang w:val="en-GB"/>
        </w:rPr>
        <w:t>The removable prostheses may be new, replacement, immediate or duplicate and may contain resilient liners. You need to design and manufacture a trial prosthesis, modify these where necessary following a try-in and then manufacture, and finish final removable prosthesis.</w:t>
      </w:r>
    </w:p>
    <w:p>
      <w:pPr/>
      <w:r>
        <w:rPr>
          <w:lang w:val="en-GB"/>
        </w:rPr>
        <w:t>The term 'client' is used to mean the member of the oral health care team who has prescribed the custom-made prosthesis. Clients may be external to the organisation (such as other laboratories, dental practitioners, training schools) or internal (within a dental hospital). The individual is the one for whom the custom-made prosthesis is being made.</w:t>
      </w:r>
    </w:p>
    <w:p>
      <w:pPr/>
      <w:r>
        <w:rPr>
          <w:lang w:val="en-GB"/>
        </w:rPr>
        <w:t>The design and manufacturing process of dental prosthesis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and confirm accuracy of all specification information required for prostheses design and manufacture with relevant others</w:t>
      </w:r>
    </w:p>
    <w:p>
      <w:pPr>
        <w:numPr>
          <w:ilvl w:val="0"/>
          <w:numId w:val="1"/>
        </w:numPr>
      </w:pPr>
      <w:r>
        <w:t>interpret and analyse information captured of both soft and hard tissues in oral environment using both analogue and digital techniques</w:t>
      </w:r>
    </w:p>
    <w:p>
      <w:pPr>
        <w:numPr>
          <w:ilvl w:val="0"/>
          <w:numId w:val="1"/>
        </w:numPr>
      </w:pPr>
      <w:r>
        <w:t>select components, materials, and equipment, ensuring their suitability .</w:t>
      </w:r>
    </w:p>
    <w:p>
      <w:pPr>
        <w:numPr>
          <w:ilvl w:val="0"/>
          <w:numId w:val="1"/>
        </w:numPr>
      </w:pPr>
      <w:r>
        <w:t>set up and operate the manufacturing equipment in accordance with the specification</w:t>
      </w:r>
    </w:p>
    <w:p>
      <w:pPr>
        <w:numPr>
          <w:ilvl w:val="0"/>
          <w:numId w:val="1"/>
        </w:numPr>
      </w:pPr>
      <w:r>
        <w:t>manufacture removable prostheses using suitable manual or digital techniques adjusting manufacturing processes as necessary.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ensure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clean and finish the restoration, prepare and package it safely for dispatch together with instructions for the individual and client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role of removable prostheses in the restoration and maintenance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tissue support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function of occlusion and the temporomandibular joint</w:t>
      </w:r>
    </w:p>
    <w:p>
      <w:pPr>
        <w:numPr>
          <w:ilvl w:val="0"/>
          <w:numId w:val="2"/>
        </w:numPr>
      </w:pPr>
      <w:r>
        <w:t>the principles, uses, methods, techniques and equipment involved in digital design and manufacturing.</w:t>
      </w:r>
    </w:p>
    <w:p>
      <w:pPr>
        <w:numPr>
          <w:ilvl w:val="0"/>
          <w:numId w:val="2"/>
        </w:numPr>
      </w:pPr>
      <w:r>
        <w:t>how to select the necessary components, materials and equipment and confirm that they are fit for purpose</w:t>
      </w:r>
    </w:p>
    <w:p>
      <w:pPr>
        <w:numPr>
          <w:ilvl w:val="0"/>
          <w:numId w:val="2"/>
        </w:numPr>
      </w:pPr>
      <w:r>
        <w:t>skeletal anatomy, tooth morphology, orofacial musculature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emotional response by the individual to tooth loss</w:t>
      </w:r>
    </w:p>
    <w:p>
      <w:pPr>
        <w:numPr>
          <w:ilvl w:val="0"/>
          <w:numId w:val="2"/>
        </w:numPr>
      </w:pPr>
      <w:r>
        <w:t>the importance of restoring and maintaining the occlusal vertical dimension</w:t>
      </w:r>
    </w:p>
    <w:p>
      <w:pPr>
        <w:numPr>
          <w:ilvl w:val="0"/>
          <w:numId w:val="2"/>
        </w:numPr>
      </w:pPr>
      <w:r>
        <w:t>the benefits and restrictions of immediate tooth replacement in the provision of removable prostheses</w:t>
      </w:r>
    </w:p>
    <w:p>
      <w:pPr>
        <w:numPr>
          <w:ilvl w:val="0"/>
          <w:numId w:val="2"/>
        </w:numPr>
      </w:pPr>
      <w:r>
        <w:t>the benefits and restrictions of retaining root structures in the provision of removable prostheses</w:t>
      </w:r>
    </w:p>
    <w:p>
      <w:pPr>
        <w:numPr>
          <w:ilvl w:val="0"/>
          <w:numId w:val="2"/>
        </w:numPr>
      </w:pPr>
      <w:r>
        <w:t>the use and need for transitional removable prostheses</w:t>
      </w:r>
    </w:p>
    <w:p>
      <w:pPr>
        <w:numPr>
          <w:ilvl w:val="0"/>
          <w:numId w:val="2"/>
        </w:numPr>
      </w:pPr>
      <w:r>
        <w:t>the modern concepts for the use of resilient liners and tissue conditioners</w:t>
      </w:r>
    </w:p>
    <w:p>
      <w:pPr>
        <w:numPr>
          <w:ilvl w:val="0"/>
          <w:numId w:val="2"/>
        </w:numPr>
      </w:pPr>
      <w:r>
        <w:t>the design limitations of large anterior undercuts and pre-existing dental conditions</w:t>
      </w:r>
    </w:p>
    <w:p>
      <w:pPr>
        <w:numPr>
          <w:ilvl w:val="0"/>
          <w:numId w:val="2"/>
        </w:numPr>
      </w:pPr>
      <w:r>
        <w:t>the use of digital representations or a dental surveyor and identifying useable and non useable undercuts in the design of the dentures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retention and stability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the principles of removable prosthesis design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the purpose of different products used for cast and mould manufacture or digital representation</w:t>
      </w:r>
    </w:p>
    <w:p>
      <w:pPr>
        <w:numPr>
          <w:ilvl w:val="0"/>
          <w:numId w:val="2"/>
        </w:numPr>
      </w:pPr>
      <w:r>
        <w:t>the purpose of different materials used in the manufacture of removable prostheses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 .</w:t>
      </w:r>
    </w:p>
    <w:p>
      <w:pPr>
        <w:numPr>
          <w:ilvl w:val="0"/>
          <w:numId w:val="2"/>
        </w:numPr>
      </w:pPr>
      <w:r>
        <w:t>how to clean and finish the restoration, prepare and package it safely for dispatch together with instructions for the individual and client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SFHOH16 ; SFHOH17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Complete, removable, prosthesis; Digital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73CD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E4E76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c6cc9267154883" /><Relationship Type="http://schemas.openxmlformats.org/officeDocument/2006/relationships/numbering" Target="/word/numbering.xml" Id="R15488adaf31c4a65" /><Relationship Type="http://schemas.openxmlformats.org/officeDocument/2006/relationships/settings" Target="/word/settings.xml" Id="R9391c3741423489d" /><Relationship Type="http://schemas.openxmlformats.org/officeDocument/2006/relationships/image" Target="/word/media/d8676e51-889c-4e87-8821-d208c14ce734.png" Id="R149bd88a90484b15" /></Relationships>
</file>