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0c0edd0585748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INSPMVW13</w:t>
            </w:r>
            <w:r>
              <w:rPr>
                <w:b/>
              </w:rPr>
              <w:br/>
            </w:r>
            <w:r>
              <w:rPr>
                <w:b/>
              </w:rPr>
              <w:t>Manage aggressive communication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e74dd8dd1646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aggressive communication in the workplace. It includes assessing and managing the risks of aggression, ensuring control measures and systems are in place, as well as promoting a positive and supporting culture at your organisation.</w:t>
      </w:r>
    </w:p>
    <w:p>
      <w:pPr/>
      <w:r>
        <w:rPr>
          <w:lang w:val="en-GB"/>
        </w:rPr>
        <w:t>This standard is for anyone who is facing the risks of aggressive communication or responsible for managing these risks within your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include the management of aggressive communication in organisation’s policies</w:t>
      </w:r>
    </w:p>
    <w:p>
      <w:pPr>
        <w:numPr>
          <w:ilvl w:val="0"/>
          <w:numId w:val="1"/>
        </w:numPr>
      </w:pPr>
      <w:r>
        <w:t>carry our risk assessments to identify risks related to aggressive communication</w:t>
      </w:r>
    </w:p>
    <w:p>
      <w:pPr>
        <w:numPr>
          <w:ilvl w:val="0"/>
          <w:numId w:val="1"/>
        </w:numPr>
      </w:pPr>
      <w:r>
        <w:t>implement control measures for managing the risks of aggressive communication</w:t>
      </w:r>
    </w:p>
    <w:p>
      <w:pPr>
        <w:numPr>
          <w:ilvl w:val="0"/>
          <w:numId w:val="1"/>
        </w:numPr>
      </w:pPr>
      <w:r>
        <w:t>cover the risks to all employees exposed to aggressive communication through implemented procedures</w:t>
      </w:r>
    </w:p>
    <w:p>
      <w:pPr>
        <w:numPr>
          <w:ilvl w:val="0"/>
          <w:numId w:val="1"/>
        </w:numPr>
      </w:pPr>
      <w:r>
        <w:t>develop procedures for managing risks of aggressive communication in consultation with key employees</w:t>
      </w:r>
    </w:p>
    <w:p>
      <w:pPr>
        <w:numPr>
          <w:ilvl w:val="0"/>
          <w:numId w:val="1"/>
        </w:numPr>
      </w:pPr>
      <w:r>
        <w:t>review and revise procedures on a regular basis or after incidents take place</w:t>
      </w:r>
    </w:p>
    <w:p>
      <w:pPr>
        <w:numPr>
          <w:ilvl w:val="0"/>
          <w:numId w:val="1"/>
        </w:numPr>
      </w:pPr>
      <w:r>
        <w:t>use the relevant equipment for managing the risks of aggressive communication</w:t>
      </w:r>
    </w:p>
    <w:p>
      <w:pPr>
        <w:numPr>
          <w:ilvl w:val="0"/>
          <w:numId w:val="1"/>
        </w:numPr>
      </w:pPr>
      <w:r>
        <w:t>record incidents of aggressive communication</w:t>
      </w:r>
    </w:p>
    <w:p>
      <w:pPr>
        <w:numPr>
          <w:ilvl w:val="0"/>
          <w:numId w:val="1"/>
        </w:numPr>
      </w:pPr>
      <w:r>
        <w:t>keep records of incidents of aggressive communication and review these on a regular basis to identify trends</w:t>
      </w:r>
    </w:p>
    <w:p>
      <w:pPr>
        <w:numPr>
          <w:ilvl w:val="0"/>
          <w:numId w:val="1"/>
        </w:numPr>
      </w:pPr>
      <w:r>
        <w:t>encourage all employees who experienced aggressive communication to report the incidents to their senior line management</w:t>
      </w:r>
    </w:p>
    <w:p>
      <w:pPr>
        <w:numPr>
          <w:ilvl w:val="0"/>
          <w:numId w:val="1"/>
        </w:numPr>
      </w:pPr>
      <w:r>
        <w:t>provide support to employees who experienced incidents of aggressive communication</w:t>
      </w:r>
    </w:p>
    <w:p>
      <w:pPr>
        <w:numPr>
          <w:ilvl w:val="0"/>
          <w:numId w:val="1"/>
        </w:numPr>
      </w:pPr>
      <w:r>
        <w:t>capture all incidents of aggressive communication by using customer management equipment</w:t>
      </w:r>
    </w:p>
    <w:p>
      <w:pPr>
        <w:numPr>
          <w:ilvl w:val="0"/>
          <w:numId w:val="1"/>
        </w:numPr>
      </w:pPr>
      <w:r>
        <w:t>promote a positive and supportive culture within the workplace</w:t>
      </w:r>
    </w:p>
    <w:p>
      <w:pPr>
        <w:numPr>
          <w:ilvl w:val="0"/>
          <w:numId w:val="1"/>
        </w:numPr>
      </w:pPr>
      <w:r>
        <w:t>arrange relevant training for all employees to enable them to minimise the risks of aggressive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what aggressive communication is</w:t>
      </w:r>
    </w:p>
    <w:p>
      <w:pPr>
        <w:numPr>
          <w:ilvl w:val="0"/>
          <w:numId w:val="2"/>
        </w:numPr>
      </w:pPr>
      <w:r>
        <w:t>the causes of aggressive communication</w:t>
      </w:r>
    </w:p>
    <w:p>
      <w:pPr>
        <w:numPr>
          <w:ilvl w:val="0"/>
          <w:numId w:val="2"/>
        </w:numPr>
      </w:pPr>
      <w:r>
        <w:t>the acceptable methods and styles of communication</w:t>
      </w:r>
    </w:p>
    <w:p>
      <w:pPr>
        <w:numPr>
          <w:ilvl w:val="0"/>
          <w:numId w:val="2"/>
        </w:numPr>
      </w:pPr>
      <w:r>
        <w:t>the risks associated with aggressive communication to the individual and the organisation</w:t>
      </w:r>
    </w:p>
    <w:p>
      <w:pPr>
        <w:numPr>
          <w:ilvl w:val="0"/>
          <w:numId w:val="2"/>
        </w:numPr>
      </w:pPr>
      <w:r>
        <w:t>the relevant procedures for reporting incidents of aggressive communication</w:t>
      </w:r>
    </w:p>
    <w:p>
      <w:pPr>
        <w:numPr>
          <w:ilvl w:val="0"/>
          <w:numId w:val="2"/>
        </w:numPr>
      </w:pPr>
      <w:r>
        <w:t>what policies and procedures should include in relation to managing aggressive communication</w:t>
      </w:r>
    </w:p>
    <w:p>
      <w:pPr>
        <w:numPr>
          <w:ilvl w:val="0"/>
          <w:numId w:val="2"/>
        </w:numPr>
      </w:pPr>
      <w:r>
        <w:t>how to develop procedures for managing and minimising the risks of aggressive communication</w:t>
      </w:r>
    </w:p>
    <w:p>
      <w:pPr>
        <w:numPr>
          <w:ilvl w:val="0"/>
          <w:numId w:val="2"/>
        </w:numPr>
      </w:pPr>
      <w:r>
        <w:t>how to record and report incidents of aggressive communication</w:t>
      </w:r>
    </w:p>
    <w:p>
      <w:pPr>
        <w:numPr>
          <w:ilvl w:val="0"/>
          <w:numId w:val="2"/>
        </w:numPr>
      </w:pPr>
      <w:r>
        <w:t>the methods of handling sensitive situations</w:t>
      </w:r>
    </w:p>
    <w:p>
      <w:pPr>
        <w:numPr>
          <w:ilvl w:val="0"/>
          <w:numId w:val="2"/>
        </w:numPr>
      </w:pPr>
      <w:r>
        <w:t>how to carry out a risk assessment</w:t>
      </w:r>
    </w:p>
    <w:p>
      <w:pPr>
        <w:numPr>
          <w:ilvl w:val="0"/>
          <w:numId w:val="2"/>
        </w:numPr>
      </w:pPr>
      <w:r>
        <w:t>how to control risks in relation to aggressive communication</w:t>
      </w:r>
    </w:p>
    <w:p>
      <w:pPr>
        <w:numPr>
          <w:ilvl w:val="0"/>
          <w:numId w:val="2"/>
        </w:numPr>
      </w:pPr>
      <w:r>
        <w:t>why it is important to log aggressive calls and other cases of communication</w:t>
      </w:r>
    </w:p>
    <w:p>
      <w:pPr>
        <w:numPr>
          <w:ilvl w:val="0"/>
          <w:numId w:val="2"/>
        </w:numPr>
      </w:pPr>
      <w:r>
        <w:t>the information that should and should not be disclosed by employees</w:t>
      </w:r>
    </w:p>
    <w:p>
      <w:pPr>
        <w:numPr>
          <w:ilvl w:val="0"/>
          <w:numId w:val="2"/>
        </w:numPr>
      </w:pPr>
      <w:r>
        <w:t>the types of communications equipment used by the organisation</w:t>
      </w:r>
    </w:p>
    <w:p>
      <w:pPr>
        <w:numPr>
          <w:ilvl w:val="0"/>
          <w:numId w:val="2"/>
        </w:numPr>
      </w:pPr>
      <w:r>
        <w:t>how communications equipment can be used to minimise the risks of aggressive communication</w:t>
      </w:r>
    </w:p>
    <w:p>
      <w:pPr>
        <w:numPr>
          <w:ilvl w:val="0"/>
          <w:numId w:val="2"/>
        </w:numPr>
      </w:pPr>
      <w:r>
        <w:t>the potential uses of specialist equipment to control and minimise risks of aggressive communication</w:t>
      </w:r>
    </w:p>
    <w:p>
      <w:pPr>
        <w:numPr>
          <w:ilvl w:val="0"/>
          <w:numId w:val="2"/>
        </w:numPr>
      </w:pPr>
      <w:r>
        <w:t>how to provide advice and support about aggressive communication</w:t>
      </w:r>
    </w:p>
    <w:p>
      <w:pPr>
        <w:numPr>
          <w:ilvl w:val="0"/>
          <w:numId w:val="2"/>
        </w:numPr>
      </w:pPr>
      <w:r>
        <w:t>why it is important to review records of incidents on a regular basis</w:t>
      </w:r>
    </w:p>
    <w:p>
      <w:pPr>
        <w:numPr>
          <w:ilvl w:val="0"/>
          <w:numId w:val="2"/>
        </w:numPr>
      </w:pPr>
      <w:r>
        <w:t>the possible effects of aggressive communication on the individuals and employees</w:t>
      </w:r>
    </w:p>
    <w:p>
      <w:pPr>
        <w:numPr>
          <w:ilvl w:val="0"/>
          <w:numId w:val="2"/>
        </w:numPr>
      </w:pPr>
      <w:r>
        <w:t>the importance of consulting with employees when developing and reviewing policies and procedures</w:t>
      </w:r>
    </w:p>
    <w:p>
      <w:pPr>
        <w:numPr>
          <w:ilvl w:val="0"/>
          <w:numId w:val="2"/>
        </w:numPr>
      </w:pPr>
      <w:r>
        <w:t>how to promote a positive and supportive culture within the workplace</w:t>
      </w:r>
    </w:p>
    <w:p>
      <w:pPr>
        <w:numPr>
          <w:ilvl w:val="0"/>
          <w:numId w:val="2"/>
        </w:numPr>
      </w:pPr>
      <w:r>
        <w:t>how to arrange the required training for your employees</w:t>
      </w:r>
    </w:p>
    <w:p>
      <w:pPr>
        <w:numPr>
          <w:ilvl w:val="0"/>
          <w:numId w:val="2"/>
        </w:numPr>
      </w:pPr>
      <w:r>
        <w:t>the legal rights of individuals and organisations in relation to aggressive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CFAPMVW12</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Aggressive; Communication;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A35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DB9E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C5855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F03EF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3FFB6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1711af329b4bcf" /><Relationship Type="http://schemas.openxmlformats.org/officeDocument/2006/relationships/numbering" Target="/word/numbering.xml" Id="R3aa0467f3e5a4930" /><Relationship Type="http://schemas.openxmlformats.org/officeDocument/2006/relationships/settings" Target="/word/settings.xml" Id="R92f83bb0e0694d0f" /><Relationship Type="http://schemas.openxmlformats.org/officeDocument/2006/relationships/image" Target="/word/media/233ed42d-fa71-4047-a904-977780114753.png" Id="R7de74dd8dd1646de" /></Relationships>
</file>