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58d75169a04a0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SFHOH5</w:t>
            </w:r>
            <w:r>
              <w:rPr>
                <w:b/>
              </w:rPr>
              <w:br/>
            </w:r>
            <w:r>
              <w:rPr>
                <w:b/>
              </w:rPr>
              <w:t>Provide chairside support during periodontal and restorative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2425a41dd0941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chairside support during periodontal and restorative procedures. This includes selecting and arranging equipment, instruments, materials and medicaments for procedures including periodontal treatment and restorative treatment.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applicable to oral health workers in all settings where individuals require treatment related to prevention and control of periodontal diseases and dental caries.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Dental procedures may be carried out in general dental practices, public dental services, hospital settings, domiciliary or other non-standard environments.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need to ensure their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Retrieve and make available individuals records to identify planned treatments in accordance with workplace procedures</w:t>
      </w:r>
    </w:p>
    <w:p>
      <w:pPr>
        <w:numPr>
          <w:ilvl w:val="0"/>
          <w:numId w:val="1"/>
        </w:numPr>
      </w:pPr>
      <w:r>
        <w:t>Apply Standard Infection Control Precautions and take appropriate health and safety measures in accordance with workplace procedures</w:t>
      </w:r>
    </w:p>
    <w:p>
      <w:pPr>
        <w:numPr>
          <w:ilvl w:val="0"/>
          <w:numId w:val="1"/>
        </w:numPr>
      </w:pPr>
      <w:r>
        <w:t>Select and arrange equipment, instruments, materials and medicaments in accordance with dental procedures, including: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periodontal treatment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restorative treatment (composite or glass ionomer)</w:t>
      </w:r>
    </w:p>
    <w:p>
      <w:pPr>
        <w:numPr>
          <w:ilvl w:val="0"/>
          <w:numId w:val="1"/>
        </w:numPr>
      </w:pPr>
      <w:r>
        <w:t>Provide support to clinical operators during administration of local analgesia in accordance with dental procedures</w:t>
      </w:r>
    </w:p>
    <w:p>
      <w:pPr>
        <w:numPr>
          <w:ilvl w:val="0"/>
          <w:numId w:val="1"/>
        </w:numPr>
      </w:pPr>
      <w:r>
        <w:t>Aspirate treatment areas, maintain clear fields of operation and suitably protect individuals’ soft tissues using instruments and materials appropriate to procedures</w:t>
      </w:r>
    </w:p>
    <w:p>
      <w:pPr>
        <w:numPr>
          <w:ilvl w:val="0"/>
          <w:numId w:val="1"/>
        </w:numPr>
      </w:pPr>
      <w:r>
        <w:t>Identify, select and provide clinical operators with: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suitable matrix system to aid placement of restorations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correct quantities of restorative materials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materials and equipment required to finish restorations</w:t>
      </w:r>
    </w:p>
    <w:p>
      <w:pPr>
        <w:numPr>
          <w:ilvl w:val="0"/>
          <w:numId w:val="1"/>
        </w:numPr>
      </w:pPr>
      <w:r>
        <w:t>Monitor individuals during procedures to identify complications, taking necessary actions in accordance with workplace procedures and within your own scope of practice</w:t>
      </w:r>
    </w:p>
    <w:p>
      <w:pPr>
        <w:numPr>
          <w:ilvl w:val="0"/>
          <w:numId w:val="1"/>
        </w:numPr>
      </w:pPr>
      <w:r>
        <w:t>Dispose of waste in accordance with all relevant legislation, guidelines, and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       The basic structure of the maxilla and mandible including nerve and blood supply to teeth and supporting structures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     Standard Infection Control Precautions and how to apply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     The functions of equipment, instruments, materials and medicaments used in: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periodontal treatment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administrating local anaesthesia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restorative treatment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      Methods of facilitating clear views of treatment areas for clinical operators and impacts of doing this incorrectly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      Ergonomics of dental practice and how to apply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      Different stages in cavity preparation and why this is important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       The purpose and different types of lining materials including when and where they are used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       Advantages and disadvantages of different types of restorations, including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temporary restorations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composite restorations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glass ionomer restorations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       The purpose of etchants and bonding agents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     The importance of finishing restorations and matrix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     Safe handling, storage and disposal of dental materials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     Safe use of curing lights and potential hazards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     How to monitor and support individuals, and manage anxiety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     Different methods of waste disposal and how to apply these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04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04 Feb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Nursing and Subjects and Vocations Allied to Medicine, Dental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Nursing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Chairside; support; prevention; control; periodontal disease; caries; restoration; cavities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A6A48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4f89bf5bffa4a17" /><Relationship Type="http://schemas.openxmlformats.org/officeDocument/2006/relationships/numbering" Target="/word/numbering.xml" Id="Rbe0f8bf5a8884f5a" /><Relationship Type="http://schemas.openxmlformats.org/officeDocument/2006/relationships/settings" Target="/word/settings.xml" Id="R3afd934ffb574a72" /><Relationship Type="http://schemas.openxmlformats.org/officeDocument/2006/relationships/image" Target="/word/media/681eae1f-df4f-4e6f-842b-aecf239c90fc.png" Id="Rb2425a41dd0941d4" /></Relationships>
</file>