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b5d782ff7f44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SKANSC21</w:t>
            </w:r>
            <w:r>
              <w:rPr>
                <w:b/>
              </w:rPr>
              <w:br/>
            </w:r>
            <w:r>
              <w:rPr>
                <w:b/>
              </w:rPr>
              <w:t>Provide skin rejuvenation using no needle mesotherapy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582f864dad045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w:t>
      </w:r>
    </w:p>
    <w:p>
      <w:pPr/>
      <w:r>
        <w:rPr>
          <w:lang w:val="en-GB"/>
        </w:rPr>
        <w:t xml:space="preserve"> and </w:t>
      </w:r>
    </w:p>
    <w:p>
      <w:pPr/>
      <w:r>
        <w:rPr>
          <w:lang w:val="en-GB"/>
        </w:rPr>
        <w:t>SKANSC15 Complication management of non-surgical cosmetic procedures</w:t>
      </w:r>
    </w:p>
    <w:p>
      <w:pPr/>
      <w:r>
        <w:rPr>
          <w:lang w:val="en-GB"/>
        </w:rPr>
        <w:t>. This standard is for a beauty/aesthetic professional providing no needle mesotherapy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no needle mesotherapy procedure</w:t>
      </w:r>
    </w:p>
    <w:p>
      <w:pPr>
        <w:numPr>
          <w:ilvl w:val="0"/>
          <w:numId w:val="1"/>
        </w:numPr>
      </w:pPr>
      <w:r>
        <w:t>discuss and establish the individual's objectives, skin concerns, expectations and desired outcomes to inform the treatment plan, to include:</w:t>
      </w:r>
    </w:p>
    <w:p>
      <w:pPr>
        <w:numPr>
          <w:ilvl w:val="1"/>
          <w:numId w:val="1"/>
        </w:numPr>
      </w:pPr>
      <w:r>
        <w:t>3.1 treatment history</w:t>
      </w:r>
    </w:p>
    <w:p>
      <w:pPr>
        <w:numPr>
          <w:ilvl w:val="1"/>
          <w:numId w:val="1"/>
        </w:numPr>
      </w:pPr>
      <w:r>
        <w:t>3.2 skin classification, type and condition</w:t>
      </w:r>
    </w:p>
    <w:p>
      <w:pPr>
        <w:numPr>
          <w:ilvl w:val="1"/>
          <w:numId w:val="1"/>
        </w:numPr>
      </w:pPr>
      <w:r>
        <w:t>3.3 preparatory skin priming programme</w:t>
      </w:r>
    </w:p>
    <w:p>
      <w:pPr>
        <w:numPr>
          <w:ilvl w:val="1"/>
          <w:numId w:val="1"/>
        </w:numPr>
      </w:pPr>
      <w:r>
        <w:t>3.4 alternative treatment options</w:t>
      </w:r>
    </w:p>
    <w:p>
      <w:pPr>
        <w:numPr>
          <w:ilvl w:val="0"/>
          <w:numId w:val="1"/>
        </w:numPr>
      </w:pPr>
      <w:r>
        <w:t>discuss and agree the skin priming programme or recommendations required, prior to the no needle mesotherapy treatment</w:t>
      </w:r>
    </w:p>
    <w:p>
      <w:pPr>
        <w:numPr>
          <w:ilvl w:val="0"/>
          <w:numId w:val="1"/>
        </w:numPr>
      </w:pPr>
      <w:r>
        <w:t>confirm and agree with the individual, they have understood the proposed treatment, to include:</w:t>
      </w:r>
    </w:p>
    <w:p>
      <w:pPr>
        <w:numPr>
          <w:ilvl w:val="1"/>
          <w:numId w:val="1"/>
        </w:numPr>
      </w:pPr>
      <w:r>
        <w:t>5.1 expected outcomes</w:t>
      </w:r>
    </w:p>
    <w:p>
      <w:pPr>
        <w:numPr>
          <w:ilvl w:val="1"/>
          <w:numId w:val="1"/>
        </w:numPr>
      </w:pPr>
      <w:r>
        <w:t>5.2 </w:t>
      </w:r>
    </w:p>
    <w:p>
      <w:pPr>
        <w:numPr>
          <w:ilvl w:val="1"/>
          <w:numId w:val="1"/>
        </w:numPr>
      </w:pPr>
      <w:r>
        <w:t>contra-actions</w:t>
      </w:r>
    </w:p>
    <w:p>
      <w:pPr>
        <w:numPr>
          <w:ilvl w:val="1"/>
          <w:numId w:val="1"/>
        </w:numPr>
      </w:pPr>
      <w:r>
        <w:t>5.3 </w:t>
      </w:r>
    </w:p>
    <w:p>
      <w:pPr>
        <w:numPr>
          <w:ilvl w:val="1"/>
          <w:numId w:val="1"/>
        </w:numPr>
      </w:pPr>
      <w:r>
        <w:t>adverse reactions</w:t>
      </w:r>
    </w:p>
    <w:p>
      <w:pPr>
        <w:numPr>
          <w:ilvl w:val="1"/>
          <w:numId w:val="1"/>
        </w:numPr>
      </w:pPr>
      <w:r>
        <w:t>5.4 pre and post treatment requirements</w:t>
      </w:r>
    </w:p>
    <w:p>
      <w:pPr>
        <w:numPr>
          <w:ilvl w:val="1"/>
          <w:numId w:val="1"/>
        </w:numPr>
      </w:pPr>
      <w:r>
        <w:t>5.5 physical sensation and sound</w:t>
      </w:r>
    </w:p>
    <w:p>
      <w:pPr>
        <w:numPr>
          <w:ilvl w:val="0"/>
          <w:numId w:val="1"/>
        </w:numPr>
      </w:pPr>
      <w:r>
        <w:t>obtain and record the individual's informed consent for the no needle mesotherapy treatment, in accordance with organisational and insurance requirements</w:t>
      </w:r>
    </w:p>
    <w:p>
      <w:pPr>
        <w:numPr>
          <w:ilvl w:val="0"/>
          <w:numId w:val="1"/>
        </w:numPr>
      </w:pPr>
      <w:r>
        <w:t>carry out a pre-treatment test(s) to determine skin sensitivity</w:t>
      </w:r>
    </w:p>
    <w:p>
      <w:pPr>
        <w:numPr>
          <w:ilvl w:val="0"/>
          <w:numId w:val="1"/>
        </w:numPr>
      </w:pPr>
      <w:r>
        <w:t>prepare and cleanse the individual's treatment area in accordance with the </w:t>
      </w:r>
    </w:p>
    <w:p>
      <w:pPr>
        <w:numPr>
          <w:ilvl w:val="0"/>
          <w:numId w:val="1"/>
        </w:numPr>
      </w:pPr>
      <w:r>
        <w:t>no needle mesotherapy treatment protocol</w:t>
      </w:r>
    </w:p>
    <w:p>
      <w:pPr>
        <w:numPr>
          <w:ilvl w:val="0"/>
          <w:numId w:val="1"/>
        </w:numPr>
      </w:pPr>
      <w:r>
        <w:t>illuminate and magnify the individual’s treatment area in accordance with the </w:t>
      </w:r>
    </w:p>
    <w:p>
      <w:pPr>
        <w:numPr>
          <w:ilvl w:val="0"/>
          <w:numId w:val="1"/>
        </w:numPr>
      </w:pPr>
      <w:r>
        <w:t>no needle mesotherapy treatment protocol</w:t>
      </w:r>
    </w:p>
    <w:p>
      <w:pPr>
        <w:numPr>
          <w:ilvl w:val="0"/>
          <w:numId w:val="1"/>
        </w:numPr>
      </w:pPr>
      <w:r>
        <w:t>carry out a skin analysis, to include:</w:t>
      </w:r>
    </w:p>
    <w:p>
      <w:pPr>
        <w:numPr>
          <w:ilvl w:val="1"/>
          <w:numId w:val="1"/>
        </w:numPr>
      </w:pPr>
      <w:r>
        <w:t>10.1 </w:t>
      </w:r>
    </w:p>
    <w:p>
      <w:pPr>
        <w:numPr>
          <w:ilvl w:val="1"/>
          <w:numId w:val="1"/>
        </w:numPr>
      </w:pPr>
      <w:r>
        <w:t>skin classification</w:t>
      </w:r>
    </w:p>
    <w:p>
      <w:pPr>
        <w:numPr>
          <w:ilvl w:val="1"/>
          <w:numId w:val="1"/>
        </w:numPr>
      </w:pPr>
      <w:r>
        <w:t>10.2 </w:t>
      </w:r>
    </w:p>
    <w:p>
      <w:pPr>
        <w:numPr>
          <w:ilvl w:val="1"/>
          <w:numId w:val="1"/>
        </w:numPr>
      </w:pPr>
      <w:r>
        <w:t>skin condition</w:t>
      </w:r>
    </w:p>
    <w:p>
      <w:pPr>
        <w:numPr>
          <w:ilvl w:val="1"/>
          <w:numId w:val="1"/>
        </w:numPr>
      </w:pPr>
      <w:r>
        <w:t>10.3 </w:t>
      </w:r>
    </w:p>
    <w:p>
      <w:pPr>
        <w:numPr>
          <w:ilvl w:val="1"/>
          <w:numId w:val="1"/>
        </w:numPr>
      </w:pPr>
      <w:r>
        <w:t>skin type</w:t>
      </w:r>
    </w:p>
    <w:p>
      <w:pPr>
        <w:numPr>
          <w:ilvl w:val="0"/>
          <w:numId w:val="1"/>
        </w:numPr>
      </w:pPr>
      <w:r>
        <w:t>select tools and equipment in accordance with the no needle mesotherapy treatment protocol, to include:</w:t>
      </w:r>
    </w:p>
    <w:p>
      <w:pPr>
        <w:numPr>
          <w:ilvl w:val="1"/>
          <w:numId w:val="1"/>
        </w:numPr>
      </w:pPr>
      <w:r>
        <w:t>11.1 test the tools and equipment in accordance with the manufacturer instructions and legislative requirements</w:t>
      </w:r>
    </w:p>
    <w:p>
      <w:pPr>
        <w:numPr>
          <w:ilvl w:val="0"/>
          <w:numId w:val="1"/>
        </w:numPr>
      </w:pPr>
      <w:r>
        <w:t>carry out the treatment in accordance with the </w:t>
      </w:r>
    </w:p>
    <w:p>
      <w:pPr>
        <w:numPr>
          <w:ilvl w:val="0"/>
          <w:numId w:val="1"/>
        </w:numPr>
      </w:pPr>
      <w:r>
        <w:t>no needle mesotherapy treatment protocol</w:t>
      </w:r>
    </w:p>
    <w:p>
      <w:pPr>
        <w:numPr>
          <w:ilvl w:val="0"/>
          <w:numId w:val="1"/>
        </w:numPr>
      </w:pPr>
      <w:r>
        <w:t>, to include:</w:t>
      </w:r>
    </w:p>
    <w:p>
      <w:pPr>
        <w:numPr>
          <w:ilvl w:val="1"/>
          <w:numId w:val="1"/>
        </w:numPr>
      </w:pPr>
      <w:r>
        <w:t>12.1 reiterate the treatment sensation and noise created by the equipment to the individual</w:t>
      </w:r>
    </w:p>
    <w:p>
      <w:pPr>
        <w:numPr>
          <w:ilvl w:val="1"/>
          <w:numId w:val="1"/>
        </w:numPr>
      </w:pPr>
      <w:r>
        <w:t>12.2 use and adapt the equipment, tools and treatment duration according to the </w:t>
      </w:r>
    </w:p>
    <w:p>
      <w:pPr>
        <w:numPr>
          <w:ilvl w:val="1"/>
          <w:numId w:val="1"/>
        </w:numPr>
      </w:pPr>
      <w:r>
        <w:t>no needle mesotherapy treatment protocol</w:t>
      </w:r>
    </w:p>
    <w:p>
      <w:pPr>
        <w:numPr>
          <w:ilvl w:val="0"/>
          <w:numId w:val="1"/>
        </w:numPr>
      </w:pPr>
      <w:r>
        <w:t>monitor the individual's health, wellbeing and skin reaction throughout the no needle mesotherapy treatment</w:t>
      </w:r>
    </w:p>
    <w:p>
      <w:pPr>
        <w:numPr>
          <w:ilvl w:val="0"/>
          <w:numId w:val="1"/>
        </w:numPr>
      </w:pPr>
      <w:r>
        <w:t>implement the correct course of action in the event of an adverse reaction</w:t>
      </w:r>
    </w:p>
    <w:p>
      <w:pPr>
        <w:numPr>
          <w:ilvl w:val="0"/>
          <w:numId w:val="1"/>
        </w:numPr>
      </w:pPr>
      <w:r>
        <w:t>conclude the treatment in accordance with the </w:t>
      </w:r>
    </w:p>
    <w:p>
      <w:pPr>
        <w:numPr>
          <w:ilvl w:val="0"/>
          <w:numId w:val="1"/>
        </w:numPr>
      </w:pPr>
      <w:r>
        <w:t>no needle mesotherapy treatment protocol</w:t>
      </w:r>
    </w:p>
    <w:p>
      <w:pPr>
        <w:numPr>
          <w:ilvl w:val="0"/>
          <w:numId w:val="1"/>
        </w:numPr>
      </w:pPr>
      <w:r>
        <w:t>,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no needle mesotherapy treatment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treatment</w:t>
      </w:r>
    </w:p>
    <w:p>
      <w:pPr>
        <w:numPr>
          <w:ilvl w:val="0"/>
          <w:numId w:val="1"/>
        </w:numPr>
      </w:pPr>
      <w:r>
        <w:t>record the outcome and evaluation of the no needle mesotherapy treatment</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1"/>
          <w:numId w:val="2"/>
        </w:numPr>
      </w:pPr>
      <w:r>
        <w:t>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no needle mesotherapy treatment outcomes</w:t>
      </w:r>
    </w:p>
    <w:p>
      <w:pPr>
        <w:numPr>
          <w:ilvl w:val="0"/>
          <w:numId w:val="2"/>
        </w:numPr>
      </w:pPr>
      <w:r>
        <w:t>the type of no needle mesotherapy technology used in treatments and the physiological effects on skin to include:</w:t>
      </w:r>
    </w:p>
    <w:p>
      <w:pPr>
        <w:numPr>
          <w:ilvl w:val="1"/>
          <w:numId w:val="2"/>
        </w:numPr>
      </w:pPr>
      <w:r>
        <w:t>10.1 type of current used ·</w:t>
      </w:r>
    </w:p>
    <w:p>
      <w:pPr>
        <w:numPr>
          <w:ilvl w:val="1"/>
          <w:numId w:val="2"/>
        </w:numPr>
      </w:pPr>
      <w:r>
        <w:t>10.2 associated risks and how to respond</w:t>
      </w:r>
    </w:p>
    <w:p>
      <w:pPr>
        <w:numPr>
          <w:ilvl w:val="0"/>
          <w:numId w:val="2"/>
        </w:numPr>
      </w:pPr>
      <w:r>
        <w:t>the types, composition of activating solutions and the physiological effects in the epidermis</w:t>
      </w:r>
    </w:p>
    <w:p>
      <w:pPr>
        <w:numPr>
          <w:ilvl w:val="0"/>
          <w:numId w:val="2"/>
        </w:numPr>
      </w:pPr>
      <w:r>
        <w:t>the history of mesotherapy</w:t>
      </w:r>
    </w:p>
    <w:p>
      <w:pPr>
        <w:numPr>
          <w:ilvl w:val="0"/>
          <w:numId w:val="2"/>
        </w:numPr>
      </w:pPr>
      <w:r>
        <w:t>the types, purpose, use and limitations of no needle mesotherapy equipment and activating solutions taking account of:</w:t>
      </w:r>
    </w:p>
    <w:p>
      <w:pPr>
        <w:numPr>
          <w:ilvl w:val="1"/>
          <w:numId w:val="2"/>
        </w:numPr>
      </w:pPr>
      <w:r>
        <w:t>13.1 </w:t>
      </w:r>
    </w:p>
    <w:p>
      <w:pPr>
        <w:numPr>
          <w:ilvl w:val="1"/>
          <w:numId w:val="2"/>
        </w:numPr>
      </w:pPr>
      <w:r>
        <w:t>skin classification</w:t>
      </w:r>
    </w:p>
    <w:p>
      <w:pPr>
        <w:numPr>
          <w:ilvl w:val="1"/>
          <w:numId w:val="2"/>
        </w:numPr>
      </w:pPr>
      <w:r>
        <w:t>13.2 </w:t>
      </w:r>
    </w:p>
    <w:p>
      <w:pPr>
        <w:numPr>
          <w:ilvl w:val="1"/>
          <w:numId w:val="2"/>
        </w:numPr>
      </w:pPr>
      <w:r>
        <w:t>skin characteristics</w:t>
      </w:r>
    </w:p>
    <w:p>
      <w:pPr>
        <w:numPr>
          <w:ilvl w:val="1"/>
          <w:numId w:val="2"/>
        </w:numPr>
      </w:pPr>
      <w:r>
        <w:t>13.3 individual's objectives</w:t>
      </w:r>
    </w:p>
    <w:p>
      <w:pPr>
        <w:numPr>
          <w:ilvl w:val="1"/>
          <w:numId w:val="2"/>
        </w:numPr>
      </w:pPr>
      <w:r>
        <w:t>13.4 procedure plan</w:t>
      </w:r>
    </w:p>
    <w:p>
      <w:pPr>
        <w:numPr>
          <w:ilvl w:val="0"/>
          <w:numId w:val="2"/>
        </w:numPr>
      </w:pPr>
      <w:r>
        <w:t>the sourcing, storage, handling, usage and disposal of no needle mesotherapy equipment and activating solutions in accordance with the manufacturer's instructions and legislative requirements</w:t>
      </w:r>
    </w:p>
    <w:p>
      <w:pPr>
        <w:numPr>
          <w:ilvl w:val="0"/>
          <w:numId w:val="2"/>
        </w:numPr>
      </w:pPr>
      <w:r>
        <w:t>the adverse reactions associated with a no needle mesotherapy procedure and how to respond</w:t>
      </w:r>
    </w:p>
    <w:p>
      <w:pPr>
        <w:numPr>
          <w:ilvl w:val="0"/>
          <w:numId w:val="2"/>
        </w:numPr>
      </w:pPr>
      <w:r>
        <w:t>the health and safety responsibilities in line with legislation before, during and after the no needle mesotherapy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w:t>
      </w:r>
    </w:p>
    <w:p>
      <w:pPr>
        <w:numPr>
          <w:ilvl w:val="0"/>
          <w:numId w:val="2"/>
        </w:numPr>
      </w:pPr>
      <w:r>
        <w:t>the fee structures and treatment options</w:t>
      </w:r>
    </w:p>
    <w:p>
      <w:pPr>
        <w:numPr>
          <w:ilvl w:val="0"/>
          <w:numId w:val="2"/>
        </w:numPr>
      </w:pPr>
      <w:r>
        <w:t>the procedures that could be carried out in conjunction with a no needle mesotherapy procedure and associated risks</w:t>
      </w:r>
    </w:p>
    <w:p>
      <w:pPr>
        <w:numPr>
          <w:ilvl w:val="0"/>
          <w:numId w:val="2"/>
        </w:numPr>
      </w:pPr>
      <w:r>
        <w:t>the legislative and indemnity requirements of gaining signed, informed consent for the procedure</w:t>
      </w:r>
    </w:p>
    <w:p>
      <w:pPr>
        <w:numPr>
          <w:ilvl w:val="0"/>
          <w:numId w:val="2"/>
        </w:numPr>
      </w:pPr>
      <w:r>
        <w:t>the importance of adhering to the </w:t>
      </w:r>
    </w:p>
    <w:p>
      <w:pPr>
        <w:numPr>
          <w:ilvl w:val="0"/>
          <w:numId w:val="2"/>
        </w:numPr>
      </w:pPr>
      <w:r>
        <w:t>no-needle mesotherapy procedure protocol</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types of hygiene products for the skin and the importance of following manufacturer's instructions</w:t>
      </w:r>
    </w:p>
    <w:p>
      <w:pPr>
        <w:numPr>
          <w:ilvl w:val="0"/>
          <w:numId w:val="2"/>
        </w:numPr>
      </w:pPr>
      <w:r>
        <w:t>the reasons for working systematically to cover the individual’s treatment area and inline with </w:t>
      </w:r>
    </w:p>
    <w:p>
      <w:pPr>
        <w:numPr>
          <w:ilvl w:val="0"/>
          <w:numId w:val="2"/>
        </w:numPr>
      </w:pPr>
      <w:r>
        <w:t>no needle mesotherapy procedure protocol</w:t>
      </w:r>
    </w:p>
    <w:p>
      <w:pPr>
        <w:numPr>
          <w:ilvl w:val="0"/>
          <w:numId w:val="2"/>
        </w:numPr>
      </w:pPr>
      <w:r>
        <w:t> to include:</w:t>
      </w:r>
    </w:p>
    <w:p>
      <w:pPr>
        <w:numPr>
          <w:ilvl w:val="1"/>
          <w:numId w:val="2"/>
        </w:numPr>
      </w:pPr>
      <w:r>
        <w:t>26.1 activating solution and techniques and how they differ according to zones</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how to conclude the procedure in accordance with the </w:t>
      </w:r>
    </w:p>
    <w:p>
      <w:pPr>
        <w:numPr>
          <w:ilvl w:val="0"/>
          <w:numId w:val="2"/>
        </w:numPr>
      </w:pPr>
      <w:r>
        <w:t>no needle mesotherapy procedure protocol</w:t>
      </w:r>
    </w:p>
    <w:p>
      <w:pPr>
        <w:numPr>
          <w:ilvl w:val="0"/>
          <w:numId w:val="2"/>
        </w:numPr>
      </w:pPr>
      <w:r>
        <w:t>, legislative requirements and organisational policies and procedures</w:t>
      </w:r>
    </w:p>
    <w:p>
      <w:pPr>
        <w:numPr>
          <w:ilvl w:val="0"/>
          <w:numId w:val="2"/>
        </w:numPr>
      </w:pPr>
      <w:r>
        <w:t>the types, benefits and use of pre and post procedure products</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treatment records</w:t>
      </w:r>
    </w:p>
    <w:p>
      <w:pPr>
        <w:numPr>
          <w:ilvl w:val="0"/>
          <w:numId w:val="2"/>
        </w:numPr>
      </w:pPr>
      <w:r>
        <w:t>the expected outcomes from a no needle mesotherapy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no needle mesotherapy procedure</w:t>
      </w:r>
    </w:p>
    <w:p>
      <w:pPr>
        <w:numPr>
          <w:ilvl w:val="0"/>
          <w:numId w:val="2"/>
        </w:numPr>
      </w:pPr>
      <w:r>
        <w:t>the </w:t>
      </w:r>
    </w:p>
    <w:p>
      <w:pPr>
        <w:numPr>
          <w:ilvl w:val="0"/>
          <w:numId w:val="2"/>
        </w:numPr>
      </w:pPr>
      <w:r>
        <w:t>instructions</w:t>
      </w:r>
    </w:p>
    <w:p>
      <w:pPr>
        <w:numPr>
          <w:ilvl w:val="0"/>
          <w:numId w:val="2"/>
        </w:numPr>
      </w:pPr>
      <w:r>
        <w:t> and advice pre and post the no needle mesotherapy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Skin classification</w:t>
      </w:r>
    </w:p>
    <w:p>
      <w:pPr>
        <w:numPr>
          <w:ilvl w:val="0"/>
          <w:numId w:val="3"/>
        </w:numPr>
      </w:pPr>
      <w:r>
        <w:t>Fitzpatrick scale</w:t>
      </w:r>
    </w:p>
    <w:p>
      <w:pPr>
        <w:numPr>
          <w:ilvl w:val="0"/>
          <w:numId w:val="3"/>
        </w:numPr>
      </w:pPr>
      <w:r>
        <w:t>Phenotype and genotype</w:t>
      </w:r>
    </w:p>
    <w:p>
      <w:pPr>
        <w:numPr>
          <w:ilvl w:val="0"/>
          <w:numId w:val="3"/>
        </w:numPr>
      </w:pPr>
      <w:r>
        <w:t>Lancer scale</w:t>
      </w:r>
    </w:p>
    <w:p>
      <w:pPr>
        <w:numPr>
          <w:ilvl w:val="0"/>
          <w:numId w:val="3"/>
        </w:numPr>
      </w:pPr>
      <w:r>
        <w:t>Glogau scale</w:t>
      </w:r>
    </w:p>
    <w:p>
      <w:pPr>
        <w:numPr>
          <w:ilvl w:val="0"/>
          <w:numId w:val="3"/>
        </w:numPr>
      </w:pPr>
      <w:r>
        <w:t>Rubins Scale</w:t>
      </w:r>
    </w:p>
    <w:p>
      <w:pPr>
        <w:numPr>
          <w:ilvl w:val="0"/>
          <w:numId w:val="3"/>
        </w:numPr>
      </w:pPr>
      <w:r>
        <w:t>Monks Skin Tone Scale</w:t>
      </w:r>
    </w:p>
    <w:p>
      <w:pPr/>
      <w:r>
        <w:rPr>
          <w:lang w:val="en-GB"/>
        </w:rPr>
        <w:br/>
      </w:r>
    </w:p>
    <w:p>
      <w:pPr/>
      <w:r>
        <w:rPr>
          <w:lang w:val="en-GB"/>
        </w:rPr>
        <w:t>Skin condition</w:t>
      </w:r>
    </w:p>
    <w:p>
      <w:pPr>
        <w:numPr>
          <w:ilvl w:val="0"/>
          <w:numId w:val="4"/>
        </w:numPr>
      </w:pPr>
      <w:r>
        <w:t>lax elasticity</w:t>
      </w:r>
    </w:p>
    <w:p>
      <w:pPr>
        <w:numPr>
          <w:ilvl w:val="0"/>
          <w:numId w:val="4"/>
        </w:numPr>
      </w:pPr>
      <w:r>
        <w:t>hyper and hypo pigmentation</w:t>
      </w:r>
    </w:p>
    <w:p>
      <w:pPr>
        <w:numPr>
          <w:ilvl w:val="0"/>
          <w:numId w:val="4"/>
        </w:numPr>
      </w:pPr>
      <w:r>
        <w:t>congested</w:t>
      </w:r>
    </w:p>
    <w:p>
      <w:pPr>
        <w:numPr>
          <w:ilvl w:val="0"/>
          <w:numId w:val="4"/>
        </w:numPr>
      </w:pPr>
      <w:r>
        <w:t>pustular</w:t>
      </w:r>
    </w:p>
    <w:p>
      <w:pPr>
        <w:numPr>
          <w:ilvl w:val="0"/>
          <w:numId w:val="4"/>
        </w:numPr>
      </w:pPr>
      <w:r>
        <w:t>fragile</w:t>
      </w:r>
    </w:p>
    <w:p>
      <w:pPr>
        <w:numPr>
          <w:ilvl w:val="0"/>
          <w:numId w:val="4"/>
        </w:numPr>
      </w:pPr>
      <w:r>
        <w:t>vascular</w:t>
      </w:r>
    </w:p>
    <w:p>
      <w:pPr>
        <w:numPr>
          <w:ilvl w:val="0"/>
          <w:numId w:val="4"/>
        </w:numPr>
      </w:pPr>
      <w:r>
        <w:t>sensitised</w:t>
      </w:r>
    </w:p>
    <w:p>
      <w:pPr>
        <w:numPr>
          <w:ilvl w:val="0"/>
          <w:numId w:val="4"/>
        </w:numPr>
      </w:pPr>
      <w:r>
        <w:t>sensitive</w:t>
      </w:r>
    </w:p>
    <w:p>
      <w:pPr>
        <w:numPr>
          <w:ilvl w:val="0"/>
          <w:numId w:val="4"/>
        </w:numPr>
      </w:pPr>
      <w:r>
        <w:t>dehydrated</w:t>
      </w:r>
    </w:p>
    <w:p>
      <w:pPr>
        <w:numPr>
          <w:ilvl w:val="0"/>
          <w:numId w:val="4"/>
        </w:numPr>
      </w:pPr>
      <w:r>
        <w:t>photo-sensitive</w:t>
      </w:r>
    </w:p>
    <w:p>
      <w:pPr>
        <w:numPr>
          <w:ilvl w:val="0"/>
          <w:numId w:val="4"/>
        </w:numPr>
      </w:pPr>
      <w:r>
        <w:t>photo-aged</w:t>
      </w:r>
    </w:p>
    <w:p>
      <w:pPr>
        <w:numPr>
          <w:ilvl w:val="0"/>
          <w:numId w:val="4"/>
        </w:numPr>
      </w:pPr>
      <w:r>
        <w:t>lack lustre</w:t>
      </w:r>
    </w:p>
    <w:p>
      <w:pPr/>
      <w:r>
        <w:rPr>
          <w:lang w:val="en-GB"/>
        </w:rPr>
        <w:br/>
      </w:r>
    </w:p>
    <w:p>
      <w:pPr/>
      <w:r>
        <w:rPr>
          <w:lang w:val="en-GB"/>
        </w:rPr>
        <w:t>Skin type</w:t>
      </w:r>
    </w:p>
    <w:p>
      <w:pPr>
        <w:numPr>
          <w:ilvl w:val="0"/>
          <w:numId w:val="5"/>
        </w:numPr>
      </w:pPr>
      <w:r>
        <w:t>dry</w:t>
      </w:r>
    </w:p>
    <w:p>
      <w:pPr>
        <w:numPr>
          <w:ilvl w:val="0"/>
          <w:numId w:val="5"/>
        </w:numPr>
      </w:pPr>
      <w:r>
        <w:t>oily</w:t>
      </w:r>
    </w:p>
    <w:p>
      <w:pPr>
        <w:numPr>
          <w:ilvl w:val="0"/>
          <w:numId w:val="5"/>
        </w:numPr>
      </w:pPr>
      <w:r>
        <w:t>combination</w:t>
      </w:r>
    </w:p>
    <w:p>
      <w:pPr>
        <w:numPr>
          <w:ilvl w:val="0"/>
          <w:numId w:val="5"/>
        </w:numPr>
      </w:pPr>
      <w:r>
        <w:t>balanced</w:t>
      </w:r>
    </w:p>
    <w:p>
      <w:pPr/>
      <w:r>
        <w:rPr>
          <w:lang w:val="en-GB"/>
        </w:rPr>
        <w:br/>
      </w:r>
    </w:p>
    <w:p>
      <w:pPr/>
      <w:r>
        <w:rPr>
          <w:lang w:val="en-GB"/>
        </w:rPr>
        <w:t>Adverse reactions</w:t>
      </w:r>
    </w:p>
    <w:p>
      <w:pPr>
        <w:numPr>
          <w:ilvl w:val="0"/>
          <w:numId w:val="6"/>
        </w:numPr>
      </w:pPr>
      <w:r>
        <w:t>hyperaemia</w:t>
      </w:r>
    </w:p>
    <w:p>
      <w:pPr>
        <w:numPr>
          <w:ilvl w:val="0"/>
          <w:numId w:val="6"/>
        </w:numPr>
      </w:pPr>
      <w:r>
        <w:t>bruising</w:t>
      </w:r>
    </w:p>
    <w:p>
      <w:pPr>
        <w:numPr>
          <w:ilvl w:val="0"/>
          <w:numId w:val="6"/>
        </w:numPr>
      </w:pPr>
      <w:r>
        <w:t>irritation</w:t>
      </w:r>
    </w:p>
    <w:p>
      <w:pPr>
        <w:numPr>
          <w:ilvl w:val="0"/>
          <w:numId w:val="6"/>
        </w:numPr>
      </w:pPr>
      <w:r>
        <w:t>allergy</w:t>
      </w:r>
    </w:p>
    <w:p>
      <w:pPr>
        <w:numPr>
          <w:ilvl w:val="0"/>
          <w:numId w:val="6"/>
        </w:numPr>
      </w:pPr>
      <w:r>
        <w:t>hyper/hypopigmentation</w:t>
      </w:r>
    </w:p>
    <w:p>
      <w:pPr>
        <w:numPr>
          <w:ilvl w:val="0"/>
          <w:numId w:val="6"/>
        </w:numPr>
      </w:pPr>
      <w:r>
        <w:t>oedema</w:t>
      </w:r>
    </w:p>
    <w:p>
      <w:pPr/>
      <w:r>
        <w:rPr>
          <w:lang w:val="en-GB"/>
        </w:rPr>
        <w:br/>
      </w:r>
    </w:p>
    <w:p>
      <w:pPr/>
      <w:r>
        <w:rPr>
          <w:lang w:val="en-GB"/>
        </w:rPr>
        <w:t>Anatomy and physiology</w:t>
      </w:r>
    </w:p>
    <w:p>
      <w:pPr>
        <w:numPr>
          <w:ilvl w:val="0"/>
          <w:numId w:val="7"/>
        </w:numPr>
      </w:pPr>
      <w:r>
        <w:t>the structure and function of the body systems and their interdependence on each other</w:t>
      </w:r>
    </w:p>
    <w:p>
      <w:pPr>
        <w:numPr>
          <w:ilvl w:val="0"/>
          <w:numId w:val="7"/>
        </w:numPr>
      </w:pPr>
      <w:r>
        <w:t>structure and function of skin and skin appendages</w:t>
      </w:r>
    </w:p>
    <w:p>
      <w:pPr>
        <w:numPr>
          <w:ilvl w:val="0"/>
          <w:numId w:val="7"/>
        </w:numPr>
      </w:pPr>
      <w:r>
        <w:t>skin diseases, disorders and conditions</w:t>
      </w:r>
    </w:p>
    <w:p>
      <w:pPr>
        <w:numPr>
          <w:ilvl w:val="0"/>
          <w:numId w:val="7"/>
        </w:numPr>
      </w:pPr>
      <w:r>
        <w:t>the ageing process of the skin including the effects of genetics, lifestyle and environment</w:t>
      </w:r>
    </w:p>
    <w:p>
      <w:pPr>
        <w:numPr>
          <w:ilvl w:val="0"/>
          <w:numId w:val="7"/>
        </w:numPr>
      </w:pPr>
      <w:r>
        <w:t>the compromised barrier function and skin regeneration processes</w:t>
      </w:r>
    </w:p>
    <w:p>
      <w:pPr/>
      <w:r>
        <w:rPr>
          <w:lang w:val="en-GB"/>
        </w:rPr>
        <w:br/>
      </w:r>
    </w:p>
    <w:p>
      <w:pPr/>
      <w:r>
        <w:rPr>
          <w:lang w:val="en-GB"/>
        </w:rPr>
        <w:t>No needle mesotherapy treatment protocol</w:t>
      </w:r>
    </w:p>
    <w:p>
      <w:pPr>
        <w:numPr>
          <w:ilvl w:val="0"/>
          <w:numId w:val="8"/>
        </w:numPr>
      </w:pPr>
      <w:r>
        <w:t>working environment</w:t>
      </w:r>
    </w:p>
    <w:p>
      <w:pPr>
        <w:numPr>
          <w:ilvl w:val="0"/>
          <w:numId w:val="8"/>
        </w:numPr>
      </w:pPr>
      <w:r>
        <w:t>health and safety</w:t>
      </w:r>
    </w:p>
    <w:p>
      <w:pPr>
        <w:numPr>
          <w:ilvl w:val="0"/>
          <w:numId w:val="8"/>
        </w:numPr>
      </w:pPr>
      <w:r>
        <w:t>infection prevention and control</w:t>
      </w:r>
    </w:p>
    <w:p>
      <w:pPr>
        <w:numPr>
          <w:ilvl w:val="0"/>
          <w:numId w:val="8"/>
        </w:numPr>
      </w:pPr>
      <w:r>
        <w:t>service plan</w:t>
      </w:r>
    </w:p>
    <w:p>
      <w:pPr>
        <w:numPr>
          <w:ilvl w:val="0"/>
          <w:numId w:val="8"/>
        </w:numPr>
      </w:pPr>
      <w:r>
        <w:t>informed consent</w:t>
      </w:r>
    </w:p>
    <w:p>
      <w:pPr>
        <w:numPr>
          <w:ilvl w:val="0"/>
          <w:numId w:val="8"/>
        </w:numPr>
      </w:pPr>
      <w:r>
        <w:t>data management</w:t>
      </w:r>
    </w:p>
    <w:p>
      <w:pPr>
        <w:numPr>
          <w:ilvl w:val="0"/>
          <w:numId w:val="8"/>
        </w:numPr>
      </w:pPr>
      <w:r>
        <w:t>test outcomes</w:t>
      </w:r>
    </w:p>
    <w:p>
      <w:pPr>
        <w:numPr>
          <w:ilvl w:val="0"/>
          <w:numId w:val="8"/>
        </w:numPr>
      </w:pPr>
      <w:r>
        <w:t>manufacturer instructions</w:t>
      </w:r>
    </w:p>
    <w:p>
      <w:pPr>
        <w:numPr>
          <w:ilvl w:val="0"/>
          <w:numId w:val="8"/>
        </w:numPr>
      </w:pPr>
      <w:r>
        <w:t>audit and accountability</w:t>
      </w:r>
    </w:p>
    <w:p>
      <w:pPr>
        <w:numPr>
          <w:ilvl w:val="0"/>
          <w:numId w:val="8"/>
        </w:numPr>
      </w:pPr>
      <w:r>
        <w:t>instructions and advice</w:t>
      </w:r>
    </w:p>
    <w:p>
      <w:pPr>
        <w:numPr>
          <w:ilvl w:val="0"/>
          <w:numId w:val="8"/>
        </w:numPr>
      </w:pPr>
      <w:r>
        <w:t>sustainability</w:t>
      </w:r>
    </w:p>
    <w:p>
      <w:pPr>
        <w:numPr>
          <w:ilvl w:val="0"/>
          <w:numId w:val="8"/>
        </w:numPr>
      </w:pPr>
      <w:r>
        <w:t>waste management</w:t>
      </w:r>
    </w:p>
    <w:p>
      <w:pPr>
        <w:numPr>
          <w:ilvl w:val="0"/>
          <w:numId w:val="8"/>
        </w:numPr>
      </w:pPr>
      <w:r>
        <w:t>evidence-based practice</w:t>
      </w:r>
    </w:p>
    <w:p>
      <w:pPr>
        <w:numPr>
          <w:ilvl w:val="0"/>
          <w:numId w:val="8"/>
        </w:numPr>
      </w:pPr>
      <w:r>
        <w:t>reflective practice</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treatment instructions and care</w:t>
      </w:r>
    </w:p>
    <w:p>
      <w:pPr>
        <w:numPr>
          <w:ilvl w:val="0"/>
          <w:numId w:val="9"/>
        </w:numPr>
      </w:pPr>
      <w:r>
        <w:t>restrictions and associated risks</w:t>
      </w:r>
    </w:p>
    <w:p>
      <w:pPr>
        <w:numPr>
          <w:ilvl w:val="0"/>
          <w:numId w:val="9"/>
        </w:numPr>
      </w:pPr>
      <w:r>
        <w:t>future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w:t>
      </w:r>
    </w:p>
    <w:p>
      <w:pPr/>
      <w:r>
        <w:rPr>
          <w:lang w:val="en-GB"/>
        </w:rPr>
        <w:br/>
      </w:r>
    </w:p>
    <w:p>
      <w:pPr/>
      <w:r>
        <w:rPr>
          <w:lang w:val="en-GB"/>
        </w:rPr>
        <w:t xml:space="preserv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br/>
      </w:r>
    </w:p>
    <w:p>
      <w:pPr/>
      <w:r>
        <w:rPr>
          <w:lang w:val="en-GB"/>
        </w:rPr>
        <w:t xml:space="preserve"> </w:t>
      </w:r>
    </w:p>
    <w:p>
      <w:pPr/>
      <w:r>
        <w:rPr>
          <w:lang w:val="en-GB"/>
        </w:rPr>
        <w:t>Sensitive skin condition</w:t>
      </w:r>
    </w:p>
    <w:p>
      <w:pPr/>
      <w:r>
        <w:rPr>
          <w:lang w:val="en-GB"/>
        </w:rPr>
        <w:br/>
      </w:r>
    </w:p>
    <w:p>
      <w:pPr/>
      <w:r>
        <w:rPr>
          <w:lang w:val="en-GB"/>
        </w:rPr>
        <w:t xml:space="preserve"> A genetic increased capillary reactivity and altered barrier function leading to inherent epidermal fragility.</w:t>
      </w:r>
    </w:p>
    <w:p>
      <w:pPr/>
      <w:r>
        <w:rPr>
          <w:lang w:val="en-GB"/>
        </w:rPr>
        <w:br/>
      </w:r>
    </w:p>
    <w:p>
      <w:pPr/>
      <w:r>
        <w:rPr>
          <w:lang w:val="en-GB"/>
        </w:rPr>
        <w:t xml:space="preserve"> </w:t>
      </w:r>
    </w:p>
    <w:p>
      <w:pPr/>
      <w:r>
        <w:rPr>
          <w:lang w:val="en-GB"/>
        </w:rPr>
        <w:t>Sensitised skin condition</w:t>
      </w:r>
    </w:p>
    <w:p>
      <w:pPr/>
      <w:r>
        <w:rPr>
          <w:lang w:val="en-GB"/>
        </w:rPr>
        <w:br/>
      </w:r>
    </w:p>
    <w:p>
      <w:pPr/>
      <w:r>
        <w:rPr>
          <w:lang w:val="en-GB"/>
        </w:rPr>
        <w:t xml:space="preserve"> A sensitised skin condition occurs due to environmental and lifestyle factors that either increase inflammatory cytokines and modulators or impair skin barrier.</w:t>
      </w:r>
    </w:p>
    <w:p>
      <w:pPr/>
      <w:r>
        <w:rPr>
          <w:lang w:val="en-GB"/>
        </w:rPr>
        <w:br/>
      </w:r>
    </w:p>
    <w:p>
      <w:pPr/>
      <w:r>
        <w:rPr>
          <w:lang w:val="en-GB"/>
        </w:rPr>
        <w:t xml:space="preserve"> </w:t>
      </w:r>
    </w:p>
    <w:p>
      <w:pPr/>
      <w:r>
        <w:rPr>
          <w:lang w:val="en-GB"/>
        </w:rPr>
        <w:t>Skin barrier function</w:t>
      </w:r>
    </w:p>
    <w:p>
      <w:pPr/>
      <w:r>
        <w:rPr>
          <w:lang w:val="en-GB"/>
        </w:rPr>
        <w:br/>
      </w:r>
    </w:p>
    <w:p>
      <w:pPr/>
      <w:r>
        <w:rPr>
          <w:lang w:val="en-GB"/>
        </w:rPr>
        <w:t xml:space="preserve"> 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br/>
      </w:r>
    </w:p>
    <w:p>
      <w:pPr/>
      <w:r>
        <w:rPr>
          <w:lang w:val="en-GB"/>
        </w:rPr>
        <w:t xml:space="preserve"> </w:t>
      </w:r>
    </w:p>
    <w:p>
      <w:pPr/>
      <w:r>
        <w:rPr>
          <w:lang w:val="en-GB"/>
        </w:rPr>
        <w:t>Skin classification</w:t>
      </w:r>
    </w:p>
    <w:p>
      <w:pPr/>
      <w:r>
        <w:rPr>
          <w:lang w:val="en-GB"/>
        </w:rPr>
        <w:br/>
      </w:r>
    </w:p>
    <w:p>
      <w:pPr/>
      <w:r>
        <w:rPr>
          <w:lang w:val="en-GB"/>
        </w:rPr>
        <w:t xml:space="preserve"> Skin classification scales can be referred to as the fitzpatrick scale, lancer scale, phenotype and genotypes, glogau scale, rubins scale and monks skin tone scale.</w:t>
      </w:r>
    </w:p>
    <w:p>
      <w:pPr/>
      <w:r>
        <w:rPr>
          <w:lang w:val="en-GB"/>
        </w:rPr>
        <w:br/>
      </w:r>
    </w:p>
    <w:p>
      <w:pPr/>
      <w:r>
        <w:rPr>
          <w:lang w:val="en-GB"/>
        </w:rPr>
        <w:t xml:space="preserve"> </w:t>
      </w:r>
    </w:p>
    <w:p>
      <w:pPr/>
      <w:r>
        <w:rPr>
          <w:lang w:val="en-GB"/>
        </w:rPr>
        <w:t>Skin priming programme</w:t>
      </w:r>
    </w:p>
    <w:p>
      <w:pPr/>
      <w:r>
        <w:rPr>
          <w:lang w:val="en-GB"/>
        </w:rPr>
        <w:br/>
      </w:r>
    </w:p>
    <w:p>
      <w:pPr/>
      <w:r>
        <w:rPr>
          <w:lang w:val="en-GB"/>
        </w:rPr>
        <w:t xml:space="preserve"> Skin priming programme, are a set of instructions the individual can do prior to the treatment to achieve the best results.</w:t>
      </w:r>
    </w:p>
    <w:p>
      <w:pPr/>
      <w:r>
        <w:rPr>
          <w:lang w:val="en-GB"/>
          <w:b/>
        </w:rPr>
        <w:t>Links to other NOS</w:t>
      </w:r>
      <w:r>
        <w:rPr>
          <w:lang w:val="en-GB"/>
          <w:b/>
        </w:rPr>
        <w:br/>
      </w:r>
    </w:p>
    <w:p>
      <w:pPr/>
      <w:r>
        <w:rPr>
          <w:lang w:val="en-GB"/>
        </w:rPr>
        <w:t>SKANSC1, SKANSC2, SKANSC3, SKANSC4, SKANSC5, SKANSC6,</w:t>
      </w:r>
    </w:p>
    <w:p>
      <w:pPr/>
      <w:r>
        <w:rPr>
          <w:lang w:val="en-GB"/>
        </w:rPr>
        <w:br/>
      </w:r>
    </w:p>
    <w:p>
      <w:pPr/>
      <w:r>
        <w:rPr>
          <w:lang w:val="en-GB"/>
        </w:rPr>
        <w:t xml:space="preserve"> SKANSC7, SKANSC8, SKANSC9, SKANSC10, SKANSC11, SKANSC12, SKANSC13, SKANSC15, SKANSC16, SKANSC17, SKANSC18, SKANSC19, SKANSC20, SKANSC22, SKANSC23, SKABS2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SKANSC21</w:t>
      </w:r>
      <w:r>
        <w:rPr>
          <w:lang w:val="en-GB"/>
        </w:rPr>
        <w:br/>
      </w:r>
    </w:p>
    <w:p>
      <w:pPr/>
      <w:r>
        <w:rPr>
          <w:lang w:val="en-GB"/>
          <w:b/>
        </w:rPr>
        <w:t>Relevant Occupations</w:t>
      </w:r>
    </w:p>
    <w:p>
      <w:pPr/>
      <w:r>
        <w:rPr>
          <w:lang w:val="en-GB"/>
        </w:rPr>
        <w:t>Beauty Therapy, Beauty Aesthetics, Aesthetic Practitioner, Beauty Therapist</w:t>
      </w:r>
      <w:r>
        <w:rPr>
          <w:lang w:val="en-GB"/>
        </w:rPr>
        <w:br/>
      </w:r>
    </w:p>
    <w:p>
      <w:pPr/>
      <w:r>
        <w:rPr>
          <w:lang w:val="en-GB"/>
          <w:b/>
        </w:rPr>
        <w:t>Suite</w:t>
      </w:r>
    </w:p>
    <w:p>
      <w:pPr/>
      <w:r>
        <w:rPr>
          <w:lang w:val="en-GB"/>
        </w:rPr>
        <w:t>Beauty Aesthetics, Non-surgical Cosmetic Procedures, Beauty therapy</w:t>
      </w:r>
      <w:r>
        <w:rPr>
          <w:lang w:val="en-GB"/>
        </w:rPr>
        <w:br/>
      </w:r>
    </w:p>
    <w:p>
      <w:pPr/>
      <w:r>
        <w:rPr>
          <w:lang w:val="en-GB"/>
          <w:b/>
        </w:rPr>
        <w:t>Keywords</w:t>
      </w:r>
    </w:p>
    <w:p>
      <w:pPr/>
      <w:r>
        <w:rPr>
          <w:lang w:val="en-GB"/>
        </w:rPr>
        <w:t xml:space="preserve"> mesotherapy, rejuvenation, no needle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0E35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6CDE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227D2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6EE98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5C59F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0CE25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AB80F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9966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AF59D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fbfb19b1b74947" /><Relationship Type="http://schemas.openxmlformats.org/officeDocument/2006/relationships/numbering" Target="/word/numbering.xml" Id="R5927a178cda74d74" /><Relationship Type="http://schemas.openxmlformats.org/officeDocument/2006/relationships/settings" Target="/word/settings.xml" Id="R0475baaafd564665" /><Relationship Type="http://schemas.openxmlformats.org/officeDocument/2006/relationships/image" Target="/word/media/d00b62ae-6c56-41b9-b1da-30ec96a04238.png" Id="R1582f864dad0452f" /></Relationships>
</file>