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e1166c3f8f74f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COSVR120</w:t>
            </w:r>
            <w:r>
              <w:rPr>
                <w:b/>
              </w:rPr>
              <w:br/>
            </w:r>
            <w:r>
              <w:rPr>
                <w:b/>
              </w:rPr>
              <w:t>Carry out site measurements and evaluations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0b35f1852fe487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site measurements and evaluations. It includes inspecting, recording, and disseminating information on site conditions relating to construction and allied occupational work activities.</w:t>
      </w:r>
    </w:p>
    <w:p>
      <w:pPr/>
      <w:r>
        <w:rPr>
          <w:lang w:val="en-GB"/>
        </w:rPr>
        <w:t>This standard will also involve interpreting information, adopting safe, healthy, and environmentally responsible work practices, selecting, and using materials, components, tools and equipment, minimising damage, and working within the allocated time, in accordance with organisational requirements which are equal to or exceed current statutory and legislative requirements.</w:t>
      </w:r>
    </w:p>
    <w:p>
      <w:pPr/>
      <w:r>
        <w:rPr>
          <w:lang w:val="en-GB"/>
        </w:rPr>
        <w:t>This standard is for people working in the construction industry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br/>
      </w:r>
    </w:p>
    <w:p>
      <w:pPr/>
      <w:r>
        <w:rPr>
          <w:lang w:val="en-GB"/>
        </w:rPr>
        <w:t xml:space="preserve"> </w:t>
      </w:r>
    </w:p>
    <w:p>
      <w:pPr/>
      <w:r>
        <w:rPr>
          <w:lang w:val="en-GB"/>
        </w:rPr>
        <w:t>P1</w:t>
      </w:r>
    </w:p>
    <w:p>
      <w:pPr/>
      <w:r>
        <w:rPr>
          <w:lang w:val="en-GB"/>
        </w:rPr>
        <w:t xml:space="preserve"> interpret the information relating to the work and resources to confirm its relevance for the following:</w:t>
      </w:r>
    </w:p>
    <w:p>
      <w:pPr>
        <w:numPr>
          <w:ilvl w:val="0"/>
          <w:numId w:val="1"/>
        </w:numPr>
      </w:pPr>
      <w:r>
        <w:t>drawings</w:t>
      </w:r>
    </w:p>
    <w:p>
      <w:pPr>
        <w:numPr>
          <w:ilvl w:val="0"/>
          <w:numId w:val="1"/>
        </w:numPr>
      </w:pPr>
      <w:r>
        <w:t>specifications</w:t>
      </w:r>
    </w:p>
    <w:p>
      <w:pPr>
        <w:numPr>
          <w:ilvl w:val="0"/>
          <w:numId w:val="1"/>
        </w:numPr>
      </w:pPr>
      <w:r>
        <w:t>schedules</w:t>
      </w:r>
    </w:p>
    <w:p>
      <w:pPr>
        <w:numPr>
          <w:ilvl w:val="0"/>
          <w:numId w:val="1"/>
        </w:numPr>
      </w:pPr>
      <w:r>
        <w:t>risk assessments</w:t>
      </w:r>
    </w:p>
    <w:p>
      <w:pPr>
        <w:numPr>
          <w:ilvl w:val="0"/>
          <w:numId w:val="1"/>
        </w:numPr>
      </w:pPr>
      <w:r>
        <w:t>method statements</w:t>
      </w:r>
    </w:p>
    <w:p>
      <w:pPr>
        <w:numPr>
          <w:ilvl w:val="0"/>
          <w:numId w:val="1"/>
        </w:numPr>
      </w:pPr>
      <w:r>
        <w:t>oral and written instructions</w:t>
      </w:r>
    </w:p>
    <w:p>
      <w:pPr>
        <w:numPr>
          <w:ilvl w:val="0"/>
          <w:numId w:val="1"/>
        </w:numPr>
      </w:pPr>
      <w:r>
        <w:t>manufacturer’s information</w:t>
      </w:r>
    </w:p>
    <w:p>
      <w:pPr/>
      <w:r>
        <w:rPr>
          <w:lang w:val="en-GB"/>
        </w:rPr>
        <w:br/>
      </w:r>
    </w:p>
    <w:p>
      <w:pPr/>
      <w:r>
        <w:rPr>
          <w:lang w:val="en-GB"/>
        </w:rPr>
        <w:t>Safe work practices</w:t>
      </w:r>
    </w:p>
    <w:p>
      <w:pPr/>
      <w:r>
        <w:rPr>
          <w:lang w:val="en-GB"/>
        </w:rPr>
        <w:br/>
      </w:r>
    </w:p>
    <w:p>
      <w:pPr/>
      <w:r>
        <w:rPr>
          <w:lang w:val="en-GB"/>
        </w:rPr>
        <w:t xml:space="preserve"> </w:t>
      </w:r>
    </w:p>
    <w:p>
      <w:pPr/>
      <w:r>
        <w:rPr>
          <w:lang w:val="en-GB"/>
        </w:rPr>
        <w:t>P2</w:t>
      </w:r>
    </w:p>
    <w:p>
      <w:pPr/>
      <w:r>
        <w:rPr>
          <w:lang w:val="en-GB"/>
        </w:rPr>
        <w:t xml:space="preserve"> comply with the current legislation and official guidance to carry out the work, and maintain safe systems of work relating to the following:</w:t>
      </w:r>
    </w:p>
    <w:p>
      <w:pPr>
        <w:numPr>
          <w:ilvl w:val="0"/>
          <w:numId w:val="2"/>
        </w:numPr>
      </w:pPr>
      <w:r>
        <w:t>methods of work</w:t>
      </w:r>
    </w:p>
    <w:p>
      <w:pPr>
        <w:numPr>
          <w:ilvl w:val="0"/>
          <w:numId w:val="2"/>
        </w:numPr>
      </w:pPr>
      <w:r>
        <w:t>safe use of health and safety control equipment</w:t>
      </w:r>
    </w:p>
    <w:p>
      <w:pPr>
        <w:numPr>
          <w:ilvl w:val="0"/>
          <w:numId w:val="2"/>
        </w:numPr>
      </w:pPr>
      <w:r>
        <w:t>safe use of access equipment or systems</w:t>
      </w:r>
    </w:p>
    <w:p>
      <w:pPr>
        <w:numPr>
          <w:ilvl w:val="0"/>
          <w:numId w:val="2"/>
        </w:numPr>
      </w:pPr>
      <w:r>
        <w:t>safe use, storage and handling of materials, tools, and equipment</w:t>
      </w:r>
    </w:p>
    <w:p>
      <w:pPr>
        <w:numPr>
          <w:ilvl w:val="0"/>
          <w:numId w:val="2"/>
        </w:numPr>
      </w:pPr>
      <w:r>
        <w:t>specific risks identified through a risk assessment or during work</w:t>
      </w:r>
    </w:p>
    <w:p>
      <w:pPr>
        <w:numPr>
          <w:ilvl w:val="0"/>
          <w:numId w:val="2"/>
        </w:numPr>
      </w:pPr>
      <w:r>
        <w:t>specific risks to health including mental health and wellbeing</w:t>
      </w:r>
    </w:p>
    <w:p>
      <w:pPr/>
      <w:r>
        <w:rPr>
          <w:lang w:val="en-GB"/>
        </w:rPr>
        <w:br/>
      </w:r>
    </w:p>
    <w:p>
      <w:pPr/>
      <w:r>
        <w:rPr>
          <w:lang w:val="en-GB"/>
        </w:rPr>
        <w:t>Selection of resources</w:t>
      </w:r>
    </w:p>
    <w:p>
      <w:pPr/>
      <w:r>
        <w:rPr>
          <w:lang w:val="en-GB"/>
        </w:rPr>
        <w:br/>
      </w:r>
    </w:p>
    <w:p>
      <w:pPr/>
      <w:r>
        <w:rPr>
          <w:lang w:val="en-GB"/>
        </w:rPr>
        <w:t xml:space="preserve"> </w:t>
      </w:r>
    </w:p>
    <w:p>
      <w:pPr/>
      <w:r>
        <w:rPr>
          <w:lang w:val="en-GB"/>
        </w:rPr>
        <w:t>P3</w:t>
      </w:r>
    </w:p>
    <w:p>
      <w:pPr/>
      <w:r>
        <w:rPr>
          <w:lang w:val="en-GB"/>
        </w:rPr>
        <w:t xml:space="preserve"> select the correct required quantity and quality of the following resources for the methods of work:</w:t>
      </w:r>
    </w:p>
    <w:p>
      <w:pPr>
        <w:numPr>
          <w:ilvl w:val="0"/>
          <w:numId w:val="3"/>
        </w:numPr>
      </w:pPr>
      <w:r>
        <w:t>materials</w:t>
      </w:r>
    </w:p>
    <w:p>
      <w:pPr>
        <w:numPr>
          <w:ilvl w:val="0"/>
          <w:numId w:val="3"/>
        </w:numPr>
      </w:pPr>
      <w:r>
        <w:t>measuring and recording tools, and equipment</w:t>
      </w:r>
    </w:p>
    <w:p>
      <w:pPr/>
      <w:r>
        <w:rPr>
          <w:lang w:val="en-GB"/>
        </w:rPr>
        <w:br/>
      </w:r>
    </w:p>
    <w:p>
      <w:pPr/>
      <w:r>
        <w:rPr>
          <w:lang w:val="en-GB"/>
        </w:rPr>
        <w:t>Minimise the risk of damage</w:t>
      </w:r>
    </w:p>
    <w:p>
      <w:pPr/>
      <w:r>
        <w:rPr>
          <w:lang w:val="en-GB"/>
        </w:rPr>
        <w:br/>
      </w:r>
    </w:p>
    <w:p>
      <w:pPr/>
      <w:r>
        <w:rPr>
          <w:lang w:val="en-GB"/>
        </w:rPr>
        <w:t xml:space="preserve"> </w:t>
      </w:r>
    </w:p>
    <w:p>
      <w:pPr/>
      <w:r>
        <w:rPr>
          <w:lang w:val="en-GB"/>
        </w:rPr>
        <w:t>P4</w:t>
      </w:r>
    </w:p>
    <w:p>
      <w:pPr/>
      <w:r>
        <w:rPr>
          <w:lang w:val="en-GB"/>
        </w:rPr>
        <w:t xml:space="preserve"> comply with organisational procedures to minimise the risk of possible damage to the work, its surrounding area, and environment by:</w:t>
      </w:r>
    </w:p>
    <w:p>
      <w:pPr>
        <w:numPr>
          <w:ilvl w:val="0"/>
          <w:numId w:val="4"/>
        </w:numPr>
      </w:pPr>
      <w:r>
        <w:t>protecting the work and its surrounding area</w:t>
      </w:r>
    </w:p>
    <w:p>
      <w:pPr>
        <w:numPr>
          <w:ilvl w:val="0"/>
          <w:numId w:val="4"/>
        </w:numPr>
      </w:pPr>
      <w:r>
        <w:t>maintaining a safe, clear, and tidy, work space</w:t>
      </w:r>
    </w:p>
    <w:p>
      <w:pPr>
        <w:numPr>
          <w:ilvl w:val="0"/>
          <w:numId w:val="4"/>
        </w:numPr>
      </w:pPr>
      <w:r>
        <w:t>disposing of waste in accordance with site procedures and current legislation</w:t>
      </w:r>
    </w:p>
    <w:p>
      <w:pPr/>
      <w:r>
        <w:rPr>
          <w:lang w:val="en-GB"/>
        </w:rPr>
        <w:br/>
      </w:r>
    </w:p>
    <w:p>
      <w:pPr/>
      <w:r>
        <w:rPr>
          <w:lang w:val="en-GB"/>
        </w:rPr>
        <w:t>Meet the contract specification</w:t>
      </w:r>
    </w:p>
    <w:p>
      <w:pPr/>
      <w:r>
        <w:rPr>
          <w:lang w:val="en-GB"/>
        </w:rPr>
        <w:br/>
      </w:r>
    </w:p>
    <w:p>
      <w:pPr/>
      <w:r>
        <w:rPr>
          <w:lang w:val="en-GB"/>
        </w:rPr>
        <w:t xml:space="preserve"> </w:t>
      </w:r>
    </w:p>
    <w:p>
      <w:pPr/>
      <w:r>
        <w:rPr>
          <w:lang w:val="en-GB"/>
        </w:rPr>
        <w:t>P5</w:t>
      </w:r>
    </w:p>
    <w:p>
      <w:pPr/>
      <w:r>
        <w:rPr>
          <w:lang w:val="en-GB"/>
        </w:rPr>
        <w:t xml:space="preserve"> comply with the contract information to carry out site measurements and evaluations efficiently to the required specification by:</w:t>
      </w:r>
    </w:p>
    <w:p>
      <w:pPr>
        <w:numPr>
          <w:ilvl w:val="0"/>
          <w:numId w:val="5"/>
        </w:numPr>
      </w:pPr>
      <w:r>
        <w:t>demonstrating work skills to:</w:t>
      </w:r>
    </w:p>
    <w:p>
      <w:pPr>
        <w:numPr>
          <w:ilvl w:val="1"/>
          <w:numId w:val="5"/>
        </w:numPr>
      </w:pPr>
      <w:r>
        <w:t>measure and mark out the area</w:t>
      </w:r>
    </w:p>
    <w:p>
      <w:pPr>
        <w:numPr>
          <w:ilvl w:val="1"/>
          <w:numId w:val="5"/>
        </w:numPr>
      </w:pPr>
      <w:r>
        <w:t>evaluate and report information</w:t>
      </w:r>
    </w:p>
    <w:p>
      <w:pPr>
        <w:numPr>
          <w:ilvl w:val="1"/>
          <w:numId w:val="5"/>
        </w:numPr>
      </w:pPr>
      <w:r>
        <w:t>communicate clearly (written and verbal)</w:t>
      </w:r>
    </w:p>
    <w:p>
      <w:pPr>
        <w:numPr>
          <w:ilvl w:val="0"/>
          <w:numId w:val="5"/>
        </w:numPr>
      </w:pPr>
      <w:r>
        <w:t>using and maintaining measuring tools and equipment</w:t>
      </w:r>
    </w:p>
    <w:p>
      <w:pPr>
        <w:numPr>
          <w:ilvl w:val="0"/>
          <w:numId w:val="5"/>
        </w:numPr>
      </w:pPr>
      <w:r>
        <w:t>carrying out site measurements and evaluations relating to construction and allied activities to working instructions for the following:</w:t>
      </w:r>
    </w:p>
    <w:p>
      <w:pPr>
        <w:numPr>
          <w:ilvl w:val="1"/>
          <w:numId w:val="5"/>
        </w:numPr>
      </w:pPr>
      <w:r>
        <w:t>measuring and checking dimensions</w:t>
      </w:r>
    </w:p>
    <w:p>
      <w:pPr>
        <w:numPr>
          <w:ilvl w:val="1"/>
          <w:numId w:val="5"/>
        </w:numPr>
      </w:pPr>
      <w:r>
        <w:t>confirming structural backgrounds as complete and acceptable for work requirements</w:t>
      </w:r>
    </w:p>
    <w:p>
      <w:pPr>
        <w:numPr>
          <w:ilvl w:val="1"/>
          <w:numId w:val="5"/>
        </w:numPr>
      </w:pPr>
      <w:r>
        <w:t>reporting results of findings to the appropriate person</w:t>
      </w:r>
    </w:p>
    <w:p>
      <w:pPr/>
      <w:r>
        <w:rPr>
          <w:lang w:val="en-GB"/>
        </w:rPr>
        <w:br/>
      </w:r>
    </w:p>
    <w:p>
      <w:pPr/>
      <w:r>
        <w:rPr>
          <w:lang w:val="en-GB"/>
        </w:rPr>
        <w:t>Approach to the work</w:t>
      </w:r>
    </w:p>
    <w:p>
      <w:pPr/>
      <w:r>
        <w:rPr>
          <w:lang w:val="en-GB"/>
        </w:rPr>
        <w:br/>
      </w:r>
    </w:p>
    <w:p>
      <w:pPr/>
      <w:r>
        <w:rPr>
          <w:lang w:val="en-GB"/>
        </w:rPr>
        <w:t xml:space="preserve"> </w:t>
      </w:r>
    </w:p>
    <w:p>
      <w:pPr/>
      <w:r>
        <w:rPr>
          <w:lang w:val="en-GB"/>
        </w:rPr>
        <w:t>P6</w:t>
      </w:r>
    </w:p>
    <w:p>
      <w:pPr/>
      <w:r>
        <w:rPr>
          <w:lang w:val="en-GB"/>
        </w:rPr>
        <w:t xml:space="preserve"> complete the work within the estimated and allocated time, in accordance with organisational procedures, the programme of work, and to meet the needs of others and the client</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br/>
      </w:r>
    </w:p>
    <w:p>
      <w:pPr/>
      <w:r>
        <w:rPr>
          <w:lang w:val="en-GB"/>
        </w:rPr>
        <w:t xml:space="preserve"> </w:t>
      </w:r>
    </w:p>
    <w:p>
      <w:pPr/>
      <w:r>
        <w:rPr>
          <w:lang w:val="en-GB"/>
        </w:rPr>
        <w:t>K1</w:t>
      </w:r>
    </w:p>
    <w:p>
      <w:pPr/>
      <w:r>
        <w:rPr>
          <w:lang w:val="en-GB"/>
        </w:rPr>
        <w:t xml:space="preserve"> why organisational procedures have been developed and how they are implemented</w:t>
      </w:r>
    </w:p>
    <w:p>
      <w:pPr/>
      <w:r>
        <w:rPr>
          <w:lang w:val="en-GB"/>
        </w:rPr>
        <w:br/>
      </w:r>
    </w:p>
    <w:p>
      <w:pPr/>
      <w:r>
        <w:rPr>
          <w:lang w:val="en-GB"/>
        </w:rPr>
        <w:t xml:space="preserve"> </w:t>
      </w:r>
    </w:p>
    <w:p>
      <w:pPr/>
      <w:r>
        <w:rPr>
          <w:lang w:val="en-GB"/>
        </w:rPr>
        <w:t>K2</w:t>
      </w:r>
    </w:p>
    <w:p>
      <w:pPr/>
      <w:r>
        <w:rPr>
          <w:lang w:val="en-GB"/>
        </w:rPr>
        <w:t xml:space="preserve"> types of information, their source and how they are interpreted in relation to:</w:t>
      </w:r>
    </w:p>
    <w:p>
      <w:pPr>
        <w:numPr>
          <w:ilvl w:val="0"/>
          <w:numId w:val="6"/>
        </w:numPr>
      </w:pPr>
      <w:r>
        <w:t>drawings</w:t>
      </w:r>
    </w:p>
    <w:p>
      <w:pPr>
        <w:numPr>
          <w:ilvl w:val="0"/>
          <w:numId w:val="6"/>
        </w:numPr>
      </w:pPr>
      <w:r>
        <w:t>specifications</w:t>
      </w:r>
    </w:p>
    <w:p>
      <w:pPr>
        <w:numPr>
          <w:ilvl w:val="0"/>
          <w:numId w:val="6"/>
        </w:numPr>
      </w:pPr>
      <w:r>
        <w:t>schedules</w:t>
      </w:r>
    </w:p>
    <w:p>
      <w:pPr>
        <w:numPr>
          <w:ilvl w:val="0"/>
          <w:numId w:val="6"/>
        </w:numPr>
      </w:pPr>
      <w:r>
        <w:t>risk assessments</w:t>
      </w:r>
    </w:p>
    <w:p>
      <w:pPr>
        <w:numPr>
          <w:ilvl w:val="0"/>
          <w:numId w:val="6"/>
        </w:numPr>
      </w:pPr>
      <w:r>
        <w:t>method statements</w:t>
      </w:r>
    </w:p>
    <w:p>
      <w:pPr>
        <w:numPr>
          <w:ilvl w:val="0"/>
          <w:numId w:val="6"/>
        </w:numPr>
      </w:pPr>
      <w:r>
        <w:t>manufacturer’s information</w:t>
      </w:r>
    </w:p>
    <w:p>
      <w:pPr>
        <w:numPr>
          <w:ilvl w:val="0"/>
          <w:numId w:val="6"/>
        </w:numPr>
      </w:pPr>
      <w:r>
        <w:t>oral and written procedures for dealing with damaged and incorrect materials and resources</w:t>
      </w:r>
    </w:p>
    <w:p>
      <w:pPr>
        <w:numPr>
          <w:ilvl w:val="0"/>
          <w:numId w:val="6"/>
        </w:numPr>
      </w:pPr>
      <w:r>
        <w:t>current legislation and regulations governing buildings</w:t>
      </w:r>
    </w:p>
    <w:p>
      <w:pPr/>
      <w:r>
        <w:rPr>
          <w:lang w:val="en-GB"/>
        </w:rPr>
        <w:br/>
      </w:r>
    </w:p>
    <w:p>
      <w:pPr/>
      <w:r>
        <w:rPr>
          <w:lang w:val="en-GB"/>
        </w:rPr>
        <w:t>K3</w:t>
      </w:r>
    </w:p>
    <w:p>
      <w:pPr/>
      <w:r>
        <w:rPr>
          <w:lang w:val="en-GB"/>
        </w:rPr>
        <w:t xml:space="preserve"> the importance of reporting and rectifying inappropriate information</w:t>
      </w:r>
    </w:p>
    <w:p>
      <w:pPr/>
      <w:r>
        <w:rPr>
          <w:lang w:val="en-GB"/>
        </w:rPr>
        <w:br/>
      </w:r>
    </w:p>
    <w:p>
      <w:pPr/>
      <w:r>
        <w:rPr>
          <w:lang w:val="en-GB"/>
        </w:rPr>
        <w:t xml:space="preserve"> </w:t>
      </w:r>
    </w:p>
    <w:p>
      <w:pPr/>
      <w:r>
        <w:rPr>
          <w:lang w:val="en-GB"/>
        </w:rPr>
        <w:t>K4</w:t>
      </w:r>
    </w:p>
    <w:p>
      <w:pPr/>
      <w:r>
        <w:rPr>
          <w:lang w:val="en-GB"/>
        </w:rPr>
        <w:t xml:space="preserve"> the range of relevant digital services, tools, and systems, and how they are used</w:t>
      </w:r>
    </w:p>
    <w:p>
      <w:pPr/>
      <w:r>
        <w:rPr>
          <w:lang w:val="en-GB"/>
        </w:rPr>
        <w:t>P2 Safe work practices</w:t>
      </w:r>
    </w:p>
    <w:p>
      <w:pPr/>
      <w:r>
        <w:rPr>
          <w:lang w:val="en-GB"/>
        </w:rPr>
        <w:br/>
      </w:r>
    </w:p>
    <w:p>
      <w:pPr/>
      <w:r>
        <w:rPr>
          <w:lang w:val="en-GB"/>
        </w:rPr>
        <w:t xml:space="preserve"> </w:t>
      </w:r>
    </w:p>
    <w:p>
      <w:pPr/>
      <w:r>
        <w:rPr>
          <w:lang w:val="en-GB"/>
        </w:rPr>
        <w:t>K5</w:t>
      </w:r>
    </w:p>
    <w:p>
      <w:pPr/>
      <w:r>
        <w:rPr>
          <w:lang w:val="en-GB"/>
        </w:rPr>
        <w:t xml:space="preserve"> information for current legislation and official guidance and how it is applied</w:t>
      </w:r>
    </w:p>
    <w:p>
      <w:pPr/>
      <w:r>
        <w:rPr>
          <w:lang w:val="en-GB"/>
        </w:rPr>
        <w:br/>
      </w:r>
    </w:p>
    <w:p>
      <w:pPr/>
      <w:r>
        <w:rPr>
          <w:lang w:val="en-GB"/>
        </w:rPr>
        <w:t xml:space="preserve"> </w:t>
      </w:r>
    </w:p>
    <w:p>
      <w:pPr/>
      <w:r>
        <w:rPr>
          <w:lang w:val="en-GB"/>
        </w:rPr>
        <w:t>K6</w:t>
      </w:r>
    </w:p>
    <w:p>
      <w:pPr/>
      <w:r>
        <w:rPr>
          <w:lang w:val="en-GB"/>
        </w:rPr>
        <w:t xml:space="preserve"> the different types of fire extinguishers and how and when they are used in relation to:</w:t>
      </w:r>
    </w:p>
    <w:p>
      <w:pPr>
        <w:numPr>
          <w:ilvl w:val="0"/>
          <w:numId w:val="7"/>
        </w:numPr>
      </w:pPr>
      <w:r>
        <w:t>water</w:t>
      </w:r>
    </w:p>
    <w:p>
      <w:pPr>
        <w:numPr>
          <w:ilvl w:val="0"/>
          <w:numId w:val="7"/>
        </w:numPr>
      </w:pPr>
      <w:r>
        <w:t>CO2</w:t>
      </w:r>
    </w:p>
    <w:p>
      <w:pPr>
        <w:numPr>
          <w:ilvl w:val="0"/>
          <w:numId w:val="7"/>
        </w:numPr>
      </w:pPr>
      <w:r>
        <w:t>foam</w:t>
      </w:r>
    </w:p>
    <w:p>
      <w:pPr>
        <w:numPr>
          <w:ilvl w:val="0"/>
          <w:numId w:val="7"/>
        </w:numPr>
      </w:pPr>
      <w:r>
        <w:t>powder</w:t>
      </w:r>
    </w:p>
    <w:p>
      <w:pPr/>
      <w:r>
        <w:rPr>
          <w:lang w:val="en-GB"/>
        </w:rPr>
        <w:br/>
      </w:r>
    </w:p>
    <w:p>
      <w:pPr/>
      <w:r>
        <w:rPr>
          <w:lang w:val="en-GB"/>
        </w:rPr>
        <w:t>K7</w:t>
      </w:r>
    </w:p>
    <w:p>
      <w:pPr/>
      <w:r>
        <w:rPr>
          <w:lang w:val="en-GB"/>
        </w:rPr>
        <w:t xml:space="preserve"> how emergencies should be responded to in accordance with organisational authorisation and personal skills, in relation to:</w:t>
      </w:r>
    </w:p>
    <w:p>
      <w:pPr>
        <w:numPr>
          <w:ilvl w:val="0"/>
          <w:numId w:val="8"/>
        </w:numPr>
      </w:pPr>
      <w:r>
        <w:t>fires, spillages, injuries</w:t>
      </w:r>
    </w:p>
    <w:p>
      <w:pPr>
        <w:numPr>
          <w:ilvl w:val="0"/>
          <w:numId w:val="8"/>
        </w:numPr>
      </w:pPr>
      <w:r>
        <w:t>emergencies relating to occupational activities</w:t>
      </w:r>
    </w:p>
    <w:p>
      <w:pPr>
        <w:numPr>
          <w:ilvl w:val="0"/>
          <w:numId w:val="8"/>
        </w:numPr>
      </w:pPr>
      <w:r>
        <w:t>identification of and reporting of asbestos containing materials</w:t>
      </w:r>
    </w:p>
    <w:p>
      <w:pPr/>
      <w:r>
        <w:rPr>
          <w:lang w:val="en-GB"/>
        </w:rPr>
        <w:br/>
      </w:r>
    </w:p>
    <w:p>
      <w:pPr/>
      <w:r>
        <w:rPr>
          <w:lang w:val="en-GB"/>
        </w:rPr>
        <w:t>K8</w:t>
      </w:r>
    </w:p>
    <w:p>
      <w:pPr/>
      <w:r>
        <w:rPr>
          <w:lang w:val="en-GB"/>
        </w:rPr>
        <w:t xml:space="preserve"> the organisational security procedures for tools, equipment, and personal belongings, in relation to:</w:t>
      </w:r>
    </w:p>
    <w:p>
      <w:pPr>
        <w:numPr>
          <w:ilvl w:val="0"/>
          <w:numId w:val="9"/>
        </w:numPr>
      </w:pPr>
      <w:r>
        <w:t>operative</w:t>
      </w:r>
    </w:p>
    <w:p>
      <w:pPr>
        <w:numPr>
          <w:ilvl w:val="0"/>
          <w:numId w:val="9"/>
        </w:numPr>
      </w:pPr>
      <w:r>
        <w:t>site</w:t>
      </w:r>
    </w:p>
    <w:p>
      <w:pPr>
        <w:numPr>
          <w:ilvl w:val="0"/>
          <w:numId w:val="9"/>
        </w:numPr>
      </w:pPr>
      <w:r>
        <w:t>workplace</w:t>
      </w:r>
    </w:p>
    <w:p>
      <w:pPr>
        <w:numPr>
          <w:ilvl w:val="0"/>
          <w:numId w:val="9"/>
        </w:numPr>
      </w:pPr>
      <w:r>
        <w:t>company</w:t>
      </w:r>
    </w:p>
    <w:p>
      <w:pPr>
        <w:numPr>
          <w:ilvl w:val="0"/>
          <w:numId w:val="9"/>
        </w:numPr>
      </w:pPr>
      <w:r>
        <w:t>vehicles</w:t>
      </w:r>
    </w:p>
    <w:p>
      <w:pPr>
        <w:numPr>
          <w:ilvl w:val="0"/>
          <w:numId w:val="9"/>
        </w:numPr>
      </w:pPr>
      <w:r>
        <w:t>customer</w:t>
      </w:r>
    </w:p>
    <w:p>
      <w:pPr>
        <w:numPr>
          <w:ilvl w:val="0"/>
          <w:numId w:val="9"/>
        </w:numPr>
      </w:pPr>
      <w:r>
        <w:t>the general public</w:t>
      </w:r>
    </w:p>
    <w:p>
      <w:pPr>
        <w:numPr>
          <w:ilvl w:val="0"/>
          <w:numId w:val="9"/>
        </w:numPr>
      </w:pPr>
      <w:r>
        <w:t>plant equipment</w:t>
      </w:r>
    </w:p>
    <w:p>
      <w:pPr/>
      <w:r>
        <w:rPr>
          <w:lang w:val="en-GB"/>
        </w:rPr>
        <w:br/>
      </w:r>
    </w:p>
    <w:p>
      <w:pPr/>
      <w:r>
        <w:rPr>
          <w:lang w:val="en-GB"/>
        </w:rPr>
        <w:t>K9</w:t>
      </w:r>
    </w:p>
    <w:p>
      <w:pPr/>
      <w:r>
        <w:rPr>
          <w:lang w:val="en-GB"/>
        </w:rPr>
        <w:t xml:space="preserve"> how to report risks and hazards identified by the following:</w:t>
      </w:r>
    </w:p>
    <w:p>
      <w:pPr>
        <w:numPr>
          <w:ilvl w:val="0"/>
          <w:numId w:val="10"/>
        </w:numPr>
      </w:pPr>
      <w:r>
        <w:t>methods of work</w:t>
      </w:r>
    </w:p>
    <w:p>
      <w:pPr>
        <w:numPr>
          <w:ilvl w:val="0"/>
          <w:numId w:val="10"/>
        </w:numPr>
      </w:pPr>
      <w:r>
        <w:t>risk assessment</w:t>
      </w:r>
    </w:p>
    <w:p>
      <w:pPr>
        <w:numPr>
          <w:ilvl w:val="0"/>
          <w:numId w:val="10"/>
        </w:numPr>
      </w:pPr>
      <w:r>
        <w:t>personal assessment</w:t>
      </w:r>
    </w:p>
    <w:p>
      <w:pPr>
        <w:numPr>
          <w:ilvl w:val="0"/>
          <w:numId w:val="10"/>
        </w:numPr>
      </w:pPr>
      <w:r>
        <w:t>manufacturer's technical information</w:t>
      </w:r>
    </w:p>
    <w:p>
      <w:pPr>
        <w:numPr>
          <w:ilvl w:val="0"/>
          <w:numId w:val="10"/>
        </w:numPr>
      </w:pPr>
      <w:r>
        <w:t>statutory regulations</w:t>
      </w:r>
    </w:p>
    <w:p>
      <w:pPr>
        <w:numPr>
          <w:ilvl w:val="0"/>
          <w:numId w:val="10"/>
        </w:numPr>
      </w:pPr>
      <w:r>
        <w:t>official guidance</w:t>
      </w:r>
    </w:p>
    <w:p>
      <w:pPr>
        <w:numPr>
          <w:ilvl w:val="0"/>
          <w:numId w:val="10"/>
        </w:numPr>
      </w:pPr>
      <w:r>
        <w:t>Control of Substances Hazardous to Health (COSHH)</w:t>
      </w:r>
    </w:p>
    <w:p>
      <w:pPr/>
      <w:r>
        <w:rPr>
          <w:lang w:val="en-GB"/>
        </w:rPr>
        <w:br/>
      </w:r>
    </w:p>
    <w:p>
      <w:pPr/>
      <w:r>
        <w:rPr>
          <w:lang w:val="en-GB"/>
        </w:rPr>
        <w:t>K10</w:t>
      </w:r>
    </w:p>
    <w:p>
      <w:pPr/>
      <w:r>
        <w:rPr>
          <w:lang w:val="en-GB"/>
        </w:rPr>
        <w:t xml:space="preserve"> the accident and near miss reporting procedures and who is responsible for making the report</w:t>
      </w:r>
    </w:p>
    <w:p>
      <w:pPr/>
      <w:r>
        <w:rPr>
          <w:lang w:val="en-GB"/>
        </w:rPr>
        <w:br/>
      </w:r>
    </w:p>
    <w:p>
      <w:pPr/>
      <w:r>
        <w:rPr>
          <w:lang w:val="en-GB"/>
        </w:rPr>
        <w:t xml:space="preserve"> </w:t>
      </w:r>
    </w:p>
    <w:p>
      <w:pPr/>
      <w:r>
        <w:rPr>
          <w:lang w:val="en-GB"/>
        </w:rPr>
        <w:t>K11</w:t>
      </w:r>
    </w:p>
    <w:p>
      <w:pPr/>
      <w:r>
        <w:rPr>
          <w:lang w:val="en-GB"/>
        </w:rPr>
        <w:t xml:space="preserve"> why, when, and how health and safety control equipment, identified by the principles of prevention should be used, in relation to :</w:t>
      </w:r>
    </w:p>
    <w:p>
      <w:pPr>
        <w:numPr>
          <w:ilvl w:val="0"/>
          <w:numId w:val="11"/>
        </w:numPr>
      </w:pPr>
      <w:r>
        <w:t>collective protective measures</w:t>
      </w:r>
    </w:p>
    <w:p>
      <w:pPr>
        <w:numPr>
          <w:ilvl w:val="0"/>
          <w:numId w:val="11"/>
        </w:numPr>
      </w:pPr>
      <w:r>
        <w:t>personal protective equipment (PPE)</w:t>
      </w:r>
    </w:p>
    <w:p>
      <w:pPr>
        <w:numPr>
          <w:ilvl w:val="0"/>
          <w:numId w:val="11"/>
        </w:numPr>
      </w:pPr>
      <w:r>
        <w:t>respiratory protective equipment (RPE)</w:t>
      </w:r>
    </w:p>
    <w:p>
      <w:pPr>
        <w:numPr>
          <w:ilvl w:val="0"/>
          <w:numId w:val="11"/>
        </w:numPr>
      </w:pPr>
      <w:r>
        <w:t>local exhaust ventilation (LEV)</w:t>
      </w:r>
    </w:p>
    <w:p>
      <w:pPr/>
      <w:r>
        <w:rPr>
          <w:lang w:val="en-GB"/>
        </w:rPr>
        <w:br/>
      </w:r>
    </w:p>
    <w:p>
      <w:pPr/>
      <w:r>
        <w:rPr>
          <w:lang w:val="en-GB"/>
        </w:rPr>
        <w:t>K12</w:t>
      </w:r>
    </w:p>
    <w:p>
      <w:pPr/>
      <w:r>
        <w:rPr>
          <w:lang w:val="en-GB"/>
        </w:rPr>
        <w:t xml:space="preserve"> how to comply with environmentally responsible work practices to meet current legislation and official guidance</w:t>
      </w:r>
    </w:p>
    <w:p>
      <w:pPr/>
      <w:r>
        <w:rPr>
          <w:lang w:val="en-GB"/>
        </w:rPr>
        <w:br/>
      </w:r>
    </w:p>
    <w:p>
      <w:pPr/>
      <w:r>
        <w:rPr>
          <w:lang w:val="en-GB"/>
        </w:rPr>
        <w:t xml:space="preserve"> </w:t>
      </w:r>
    </w:p>
    <w:p>
      <w:pPr/>
      <w:r>
        <w:rPr>
          <w:lang w:val="en-GB"/>
        </w:rPr>
        <w:t>K13</w:t>
      </w:r>
    </w:p>
    <w:p>
      <w:pPr/>
      <w:r>
        <w:rPr>
          <w:lang w:val="en-GB"/>
        </w:rPr>
        <w:t xml:space="preserve"> the organisational procedures when dealing with potential accidents, health hazards, and the environmental impact, whilst working:</w:t>
      </w:r>
    </w:p>
    <w:p>
      <w:pPr>
        <w:numPr>
          <w:ilvl w:val="0"/>
          <w:numId w:val="12"/>
        </w:numPr>
      </w:pPr>
      <w:r>
        <w:t>in the workplace</w:t>
      </w:r>
    </w:p>
    <w:p>
      <w:pPr>
        <w:numPr>
          <w:ilvl w:val="0"/>
          <w:numId w:val="12"/>
        </w:numPr>
      </w:pPr>
      <w:r>
        <w:t>below ground level</w:t>
      </w:r>
    </w:p>
    <w:p>
      <w:pPr>
        <w:numPr>
          <w:ilvl w:val="0"/>
          <w:numId w:val="12"/>
        </w:numPr>
      </w:pPr>
      <w:r>
        <w:t>in confined spaces</w:t>
      </w:r>
    </w:p>
    <w:p>
      <w:pPr>
        <w:numPr>
          <w:ilvl w:val="0"/>
          <w:numId w:val="12"/>
        </w:numPr>
      </w:pPr>
      <w:r>
        <w:t>at height</w:t>
      </w:r>
    </w:p>
    <w:p>
      <w:pPr>
        <w:numPr>
          <w:ilvl w:val="0"/>
          <w:numId w:val="12"/>
        </w:numPr>
      </w:pPr>
      <w:r>
        <w:t>on the highway</w:t>
      </w:r>
    </w:p>
    <w:p>
      <w:pPr>
        <w:numPr>
          <w:ilvl w:val="0"/>
          <w:numId w:val="12"/>
        </w:numPr>
      </w:pPr>
      <w:r>
        <w:t>with tools and equipment including plant equipment and gas</w:t>
      </w:r>
    </w:p>
    <w:p>
      <w:pPr>
        <w:numPr>
          <w:ilvl w:val="0"/>
          <w:numId w:val="12"/>
        </w:numPr>
      </w:pPr>
      <w:r>
        <w:t>with materials and hazardous substances</w:t>
      </w:r>
    </w:p>
    <w:p>
      <w:pPr>
        <w:numPr>
          <w:ilvl w:val="0"/>
          <w:numId w:val="12"/>
        </w:numPr>
      </w:pPr>
      <w:r>
        <w:t>when moving and storing materials by manual handling and mechanical lifting</w:t>
      </w:r>
    </w:p>
    <w:p>
      <w:pPr/>
      <w:r>
        <w:rPr>
          <w:lang w:val="en-GB"/>
        </w:rPr>
        <w:br/>
      </w:r>
    </w:p>
    <w:p>
      <w:pPr/>
      <w:r>
        <w:rPr>
          <w:lang w:val="en-GB"/>
        </w:rPr>
        <w:t>P3 Selection of resources</w:t>
      </w:r>
    </w:p>
    <w:p>
      <w:pPr/>
      <w:r>
        <w:rPr>
          <w:lang w:val="en-GB"/>
        </w:rPr>
        <w:br/>
      </w:r>
    </w:p>
    <w:p>
      <w:pPr/>
      <w:r>
        <w:rPr>
          <w:lang w:val="en-GB"/>
        </w:rPr>
        <w:t xml:space="preserve"> </w:t>
      </w:r>
    </w:p>
    <w:p>
      <w:pPr/>
      <w:r>
        <w:rPr>
          <w:lang w:val="en-GB"/>
        </w:rPr>
        <w:t>K14</w:t>
      </w:r>
    </w:p>
    <w:p>
      <w:pPr/>
      <w:r>
        <w:rPr>
          <w:lang w:val="en-GB"/>
        </w:rPr>
        <w:t xml:space="preserve"> why the limitations, sustainability, and defects, associated with the resources are important and how defects should be rectified</w:t>
      </w:r>
    </w:p>
    <w:p>
      <w:pPr/>
      <w:r>
        <w:rPr>
          <w:lang w:val="en-GB"/>
        </w:rPr>
        <w:br/>
      </w:r>
    </w:p>
    <w:p>
      <w:pPr/>
      <w:r>
        <w:rPr>
          <w:lang w:val="en-GB"/>
        </w:rPr>
        <w:t xml:space="preserve"> </w:t>
      </w:r>
    </w:p>
    <w:p>
      <w:pPr/>
      <w:r>
        <w:rPr>
          <w:lang w:val="en-GB"/>
        </w:rPr>
        <w:t>K15</w:t>
      </w:r>
    </w:p>
    <w:p>
      <w:pPr/>
      <w:r>
        <w:rPr>
          <w:lang w:val="en-GB"/>
        </w:rPr>
        <w:t xml:space="preserve"> why the resources have been selected and how they are used</w:t>
      </w:r>
    </w:p>
    <w:p>
      <w:pPr/>
      <w:r>
        <w:rPr>
          <w:lang w:val="en-GB"/>
        </w:rPr>
        <w:br/>
      </w:r>
    </w:p>
    <w:p>
      <w:pPr/>
      <w:r>
        <w:rPr>
          <w:lang w:val="en-GB"/>
        </w:rPr>
        <w:t xml:space="preserve"> </w:t>
      </w:r>
    </w:p>
    <w:p>
      <w:pPr/>
      <w:r>
        <w:rPr>
          <w:lang w:val="en-GB"/>
        </w:rPr>
        <w:t>K16</w:t>
      </w:r>
    </w:p>
    <w:p>
      <w:pPr/>
      <w:r>
        <w:rPr>
          <w:lang w:val="en-GB"/>
        </w:rPr>
        <w:t xml:space="preserve"> how to confirm the resources and materials conform with the specified task</w:t>
      </w:r>
    </w:p>
    <w:p>
      <w:pPr/>
      <w:r>
        <w:rPr>
          <w:lang w:val="en-GB"/>
        </w:rPr>
        <w:br/>
      </w:r>
    </w:p>
    <w:p>
      <w:pPr/>
      <w:r>
        <w:rPr>
          <w:lang w:val="en-GB"/>
        </w:rPr>
        <w:t xml:space="preserve"> </w:t>
      </w:r>
    </w:p>
    <w:p>
      <w:pPr/>
      <w:r>
        <w:rPr>
          <w:lang w:val="en-GB"/>
        </w:rPr>
        <w:t>K17</w:t>
      </w:r>
    </w:p>
    <w:p>
      <w:pPr/>
      <w:r>
        <w:rPr>
          <w:lang w:val="en-GB"/>
        </w:rPr>
        <w:t xml:space="preserve"> how the resources should be used, and how any problems associated with the resources are reported in relation to:</w:t>
      </w:r>
    </w:p>
    <w:p>
      <w:pPr>
        <w:numPr>
          <w:ilvl w:val="0"/>
          <w:numId w:val="13"/>
        </w:numPr>
      </w:pPr>
      <w:r>
        <w:t>measuring tapes</w:t>
      </w:r>
    </w:p>
    <w:p>
      <w:pPr>
        <w:numPr>
          <w:ilvl w:val="0"/>
          <w:numId w:val="13"/>
        </w:numPr>
      </w:pPr>
      <w:r>
        <w:t>levels</w:t>
      </w:r>
    </w:p>
    <w:p>
      <w:pPr>
        <w:numPr>
          <w:ilvl w:val="0"/>
          <w:numId w:val="13"/>
        </w:numPr>
      </w:pPr>
      <w:r>
        <w:t>documentation</w:t>
      </w:r>
    </w:p>
    <w:p>
      <w:pPr>
        <w:numPr>
          <w:ilvl w:val="0"/>
          <w:numId w:val="13"/>
        </w:numPr>
      </w:pPr>
      <w:r>
        <w:t>materials</w:t>
      </w:r>
    </w:p>
    <w:p>
      <w:pPr>
        <w:numPr>
          <w:ilvl w:val="0"/>
          <w:numId w:val="13"/>
        </w:numPr>
      </w:pPr>
      <w:r>
        <w:t>components</w:t>
      </w:r>
    </w:p>
    <w:p>
      <w:pPr>
        <w:numPr>
          <w:ilvl w:val="0"/>
          <w:numId w:val="13"/>
        </w:numPr>
      </w:pPr>
      <w:r>
        <w:t>digital equipment</w:t>
      </w:r>
    </w:p>
    <w:p>
      <w:pPr>
        <w:numPr>
          <w:ilvl w:val="0"/>
          <w:numId w:val="13"/>
        </w:numPr>
      </w:pPr>
      <w:r>
        <w:t>measuring and recording tools and equipment, including calibration equipment</w:t>
      </w:r>
    </w:p>
    <w:p>
      <w:pPr>
        <w:numPr>
          <w:ilvl w:val="0"/>
          <w:numId w:val="13"/>
        </w:numPr>
      </w:pPr>
      <w:r>
        <w:t>temporary traffic management equipment</w:t>
      </w:r>
    </w:p>
    <w:p>
      <w:pPr/>
      <w:r>
        <w:rPr>
          <w:lang w:val="en-GB"/>
        </w:rPr>
        <w:br/>
      </w:r>
    </w:p>
    <w:p>
      <w:pPr/>
      <w:r>
        <w:rPr>
          <w:lang w:val="en-GB"/>
        </w:rPr>
        <w:t>K18</w:t>
      </w:r>
    </w:p>
    <w:p>
      <w:pPr/>
      <w:r>
        <w:rPr>
          <w:lang w:val="en-GB"/>
        </w:rPr>
        <w:t xml:space="preserve"> how to identify the hazards associated with the resources, and methods of work, and how they are overcome</w:t>
      </w:r>
    </w:p>
    <w:p>
      <w:pPr/>
      <w:r>
        <w:rPr>
          <w:lang w:val="en-GB"/>
        </w:rPr>
        <w:br/>
      </w:r>
    </w:p>
    <w:p>
      <w:pPr/>
      <w:r>
        <w:rPr>
          <w:lang w:val="en-GB"/>
        </w:rPr>
        <w:t xml:space="preserve"> </w:t>
      </w:r>
    </w:p>
    <w:p>
      <w:pPr/>
      <w:r>
        <w:rPr>
          <w:lang w:val="en-GB"/>
        </w:rPr>
        <w:t>K19</w:t>
      </w:r>
    </w:p>
    <w:p>
      <w:pPr/>
      <w:r>
        <w:rPr>
          <w:lang w:val="en-GB"/>
        </w:rPr>
        <w:t xml:space="preserve"> methods of calculating the quantity, length, and possible wastage, associated with the method and procedure to carry out site measurements and evaluations</w:t>
      </w:r>
    </w:p>
    <w:p>
      <w:pPr/>
      <w:r>
        <w:rPr>
          <w:lang w:val="en-GB"/>
        </w:rPr>
        <w:t>P4 Minimise the risk of damage</w:t>
      </w:r>
    </w:p>
    <w:p>
      <w:pPr/>
      <w:r>
        <w:rPr>
          <w:lang w:val="en-GB"/>
        </w:rPr>
        <w:br/>
      </w:r>
    </w:p>
    <w:p>
      <w:pPr/>
      <w:r>
        <w:rPr>
          <w:lang w:val="en-GB"/>
        </w:rPr>
        <w:t xml:space="preserve"> </w:t>
      </w:r>
    </w:p>
    <w:p>
      <w:pPr/>
      <w:r>
        <w:rPr>
          <w:lang w:val="en-GB"/>
        </w:rPr>
        <w:t>K20</w:t>
      </w:r>
    </w:p>
    <w:p>
      <w:pPr/>
      <w:r>
        <w:rPr>
          <w:lang w:val="en-GB"/>
        </w:rPr>
        <w:t xml:space="preserve"> how to protect work, its surrounding area, and the environment, from possible damage and the purpose of protection from general workplace activities, other trades, and adverse weather conditions</w:t>
      </w:r>
    </w:p>
    <w:p>
      <w:pPr/>
      <w:r>
        <w:rPr>
          <w:lang w:val="en-GB"/>
        </w:rPr>
        <w:br/>
      </w:r>
    </w:p>
    <w:p>
      <w:pPr/>
      <w:r>
        <w:rPr>
          <w:lang w:val="en-GB"/>
        </w:rPr>
        <w:t xml:space="preserve"> </w:t>
      </w:r>
    </w:p>
    <w:p>
      <w:pPr/>
      <w:r>
        <w:rPr>
          <w:lang w:val="en-GB"/>
        </w:rPr>
        <w:t>K21</w:t>
      </w:r>
    </w:p>
    <w:p>
      <w:pPr/>
      <w:r>
        <w:rPr>
          <w:lang w:val="en-GB"/>
        </w:rPr>
        <w:t xml:space="preserve"> how to minimise damage to existing building fabric</w:t>
      </w:r>
    </w:p>
    <w:p>
      <w:pPr/>
      <w:r>
        <w:rPr>
          <w:lang w:val="en-GB"/>
        </w:rPr>
        <w:br/>
      </w:r>
    </w:p>
    <w:p>
      <w:pPr/>
      <w:r>
        <w:rPr>
          <w:lang w:val="en-GB"/>
        </w:rPr>
        <w:t xml:space="preserve"> </w:t>
      </w:r>
    </w:p>
    <w:p>
      <w:pPr/>
      <w:r>
        <w:rPr>
          <w:lang w:val="en-GB"/>
        </w:rPr>
        <w:t>K22</w:t>
      </w:r>
    </w:p>
    <w:p>
      <w:pPr/>
      <w:r>
        <w:rPr>
          <w:lang w:val="en-GB"/>
        </w:rPr>
        <w:t xml:space="preserve"> why and how, the safe disposal of waste must be carried out in accordance with the following:</w:t>
      </w:r>
    </w:p>
    <w:p>
      <w:pPr>
        <w:numPr>
          <w:ilvl w:val="0"/>
          <w:numId w:val="14"/>
        </w:numPr>
      </w:pPr>
      <w:r>
        <w:t>environmental responsibilities</w:t>
      </w:r>
    </w:p>
    <w:p>
      <w:pPr>
        <w:numPr>
          <w:ilvl w:val="0"/>
          <w:numId w:val="14"/>
        </w:numPr>
      </w:pPr>
      <w:r>
        <w:t>organisational procedures</w:t>
      </w:r>
    </w:p>
    <w:p>
      <w:pPr>
        <w:numPr>
          <w:ilvl w:val="0"/>
          <w:numId w:val="14"/>
        </w:numPr>
      </w:pPr>
      <w:r>
        <w:t>manufacturer’s information</w:t>
      </w:r>
    </w:p>
    <w:p>
      <w:pPr>
        <w:numPr>
          <w:ilvl w:val="0"/>
          <w:numId w:val="14"/>
        </w:numPr>
      </w:pPr>
      <w:r>
        <w:t>site guidance</w:t>
      </w:r>
    </w:p>
    <w:p>
      <w:pPr/>
      <w:r>
        <w:rPr>
          <w:lang w:val="en-GB"/>
        </w:rPr>
        <w:br/>
      </w:r>
    </w:p>
    <w:p>
      <w:pPr/>
      <w:r>
        <w:rPr>
          <w:lang w:val="en-GB"/>
        </w:rPr>
        <w:t>K23</w:t>
      </w:r>
    </w:p>
    <w:p>
      <w:pPr/>
      <w:r>
        <w:rPr>
          <w:lang w:val="en-GB"/>
        </w:rPr>
        <w:t xml:space="preserve"> why it is important to maintain a safe, clear, and tidy, work space</w:t>
      </w:r>
    </w:p>
    <w:p>
      <w:pPr/>
      <w:r>
        <w:rPr>
          <w:lang w:val="en-GB"/>
        </w:rPr>
        <w:t>P5 Meet the contract specification</w:t>
      </w:r>
    </w:p>
    <w:p>
      <w:pPr/>
      <w:r>
        <w:rPr>
          <w:lang w:val="en-GB"/>
        </w:rPr>
        <w:br/>
      </w:r>
    </w:p>
    <w:p>
      <w:pPr/>
      <w:r>
        <w:rPr>
          <w:lang w:val="en-GB"/>
        </w:rPr>
        <w:t xml:space="preserve"> </w:t>
      </w:r>
    </w:p>
    <w:p>
      <w:pPr/>
      <w:r>
        <w:rPr>
          <w:lang w:val="en-GB"/>
        </w:rPr>
        <w:t>K24</w:t>
      </w:r>
    </w:p>
    <w:p>
      <w:pPr/>
      <w:r>
        <w:rPr>
          <w:lang w:val="en-GB"/>
        </w:rPr>
        <w:t xml:space="preserve"> how to meet the contract specification in relation to the following:</w:t>
      </w:r>
    </w:p>
    <w:p>
      <w:pPr>
        <w:numPr>
          <w:ilvl w:val="0"/>
          <w:numId w:val="15"/>
        </w:numPr>
      </w:pPr>
      <w:r>
        <w:t>how to measure and check dimensions against datum points and specifications</w:t>
      </w:r>
    </w:p>
    <w:p>
      <w:pPr>
        <w:numPr>
          <w:ilvl w:val="0"/>
          <w:numId w:val="15"/>
        </w:numPr>
      </w:pPr>
      <w:r>
        <w:t>why it is important to confirm structural backgrounds as complete and acceptable to site specifications and drawings</w:t>
      </w:r>
    </w:p>
    <w:p>
      <w:pPr>
        <w:numPr>
          <w:ilvl w:val="0"/>
          <w:numId w:val="15"/>
        </w:numPr>
      </w:pPr>
      <w:r>
        <w:t>why it is important to re-check measurements and dimensions and confirm work requirements</w:t>
      </w:r>
    </w:p>
    <w:p>
      <w:pPr>
        <w:numPr>
          <w:ilvl w:val="0"/>
          <w:numId w:val="15"/>
        </w:numPr>
      </w:pPr>
      <w:r>
        <w:t>why it is important to report any findings to the appropriate person</w:t>
      </w:r>
    </w:p>
    <w:p>
      <w:pPr>
        <w:numPr>
          <w:ilvl w:val="0"/>
          <w:numId w:val="15"/>
        </w:numPr>
      </w:pPr>
      <w:r>
        <w:t>the importance of constraints relating to carrying out site measurements and evaluations on historic and listed buildings</w:t>
      </w:r>
    </w:p>
    <w:p>
      <w:pPr>
        <w:numPr>
          <w:ilvl w:val="0"/>
          <w:numId w:val="15"/>
        </w:numPr>
      </w:pPr>
      <w:r>
        <w:t>when to seek specialist advice</w:t>
      </w:r>
    </w:p>
    <w:p>
      <w:pPr>
        <w:numPr>
          <w:ilvl w:val="0"/>
          <w:numId w:val="15"/>
        </w:numPr>
      </w:pPr>
      <w:r>
        <w:t>the limits of your own authority</w:t>
      </w:r>
    </w:p>
    <w:p>
      <w:pPr>
        <w:numPr>
          <w:ilvl w:val="0"/>
          <w:numId w:val="15"/>
        </w:numPr>
      </w:pPr>
      <w:r>
        <w:t>how to work with, around, and in close proximity, to plant and machinery</w:t>
      </w:r>
    </w:p>
    <w:p>
      <w:pPr>
        <w:numPr>
          <w:ilvl w:val="0"/>
          <w:numId w:val="15"/>
        </w:numPr>
      </w:pPr>
      <w:r>
        <w:t>how to work at height</w:t>
      </w:r>
    </w:p>
    <w:p>
      <w:pPr>
        <w:numPr>
          <w:ilvl w:val="0"/>
          <w:numId w:val="15"/>
        </w:numPr>
      </w:pPr>
      <w:r>
        <w:t>how to use access and safety protection equipment and systems</w:t>
      </w:r>
    </w:p>
    <w:p>
      <w:pPr>
        <w:numPr>
          <w:ilvl w:val="0"/>
          <w:numId w:val="15"/>
        </w:numPr>
      </w:pPr>
      <w:r>
        <w:t>the importance of edge protection, leading edge procedures, safety nets, crash decks, and harnesses</w:t>
      </w:r>
    </w:p>
    <w:p>
      <w:pPr>
        <w:numPr>
          <w:ilvl w:val="0"/>
          <w:numId w:val="15"/>
        </w:numPr>
      </w:pPr>
      <w:r>
        <w:t>when and how to use safety harnesses</w:t>
      </w:r>
    </w:p>
    <w:p>
      <w:pPr>
        <w:numPr>
          <w:ilvl w:val="0"/>
          <w:numId w:val="15"/>
        </w:numPr>
      </w:pPr>
      <w:r>
        <w:t>how to use measuring and recording tools and equipment</w:t>
      </w:r>
    </w:p>
    <w:p>
      <w:pPr>
        <w:numPr>
          <w:ilvl w:val="0"/>
          <w:numId w:val="15"/>
        </w:numPr>
      </w:pPr>
      <w:r>
        <w:t>why it is important to check the calibration of measuring equipment</w:t>
      </w:r>
    </w:p>
    <w:p>
      <w:pPr>
        <w:numPr>
          <w:ilvl w:val="0"/>
          <w:numId w:val="15"/>
        </w:numPr>
      </w:pPr>
      <w:r>
        <w:t>how and why operative care and maintenance of measuring and recording tools and equipment is carried out</w:t>
      </w:r>
    </w:p>
    <w:p>
      <w:pPr>
        <w:numPr>
          <w:ilvl w:val="0"/>
          <w:numId w:val="15"/>
        </w:numPr>
      </w:pPr>
      <w:r>
        <w:t>how to use temporary traffic management equipment and systems</w:t>
      </w:r>
    </w:p>
    <w:p>
      <w:pPr/>
      <w:r>
        <w:rPr>
          <w:lang w:val="en-GB"/>
        </w:rPr>
        <w:br/>
      </w:r>
    </w:p>
    <w:p>
      <w:pPr/>
      <w:r>
        <w:rPr>
          <w:lang w:val="en-GB"/>
        </w:rPr>
        <w:t>K25</w:t>
      </w:r>
    </w:p>
    <w:p>
      <w:pPr/>
      <w:r>
        <w:rPr>
          <w:lang w:val="en-GB"/>
        </w:rPr>
        <w:t xml:space="preserve"> the importance of teamwork and communication</w:t>
      </w:r>
    </w:p>
    <w:p>
      <w:pPr/>
      <w:r>
        <w:rPr>
          <w:lang w:val="en-GB"/>
        </w:rPr>
        <w:br/>
      </w:r>
    </w:p>
    <w:p>
      <w:pPr/>
      <w:r>
        <w:rPr>
          <w:lang w:val="en-GB"/>
        </w:rPr>
        <w:t xml:space="preserve"> </w:t>
      </w:r>
    </w:p>
    <w:p>
      <w:pPr/>
      <w:r>
        <w:rPr>
          <w:lang w:val="en-GB"/>
        </w:rPr>
        <w:t>K26</w:t>
      </w:r>
    </w:p>
    <w:p>
      <w:pPr/>
      <w:r>
        <w:rPr>
          <w:lang w:val="en-GB"/>
        </w:rPr>
        <w:t xml:space="preserve"> the importance of mental health awareness and wellbeing</w:t>
      </w:r>
    </w:p>
    <w:p>
      <w:pPr/>
      <w:r>
        <w:rPr>
          <w:lang w:val="en-GB"/>
        </w:rPr>
        <w:br/>
      </w:r>
    </w:p>
    <w:p>
      <w:pPr/>
      <w:r>
        <w:rPr>
          <w:lang w:val="en-GB"/>
        </w:rPr>
        <w:t xml:space="preserve"> </w:t>
      </w:r>
    </w:p>
    <w:p>
      <w:pPr/>
      <w:r>
        <w:rPr>
          <w:lang w:val="en-GB"/>
        </w:rPr>
        <w:t>K27</w:t>
      </w:r>
    </w:p>
    <w:p>
      <w:pPr/>
      <w:r>
        <w:rPr>
          <w:lang w:val="en-GB"/>
        </w:rPr>
        <w:t xml:space="preserve"> the importance of applying fairness, inclusion, and respect (FIR), when dealing with others</w:t>
      </w:r>
    </w:p>
    <w:p>
      <w:pPr/>
      <w:r>
        <w:rPr>
          <w:lang w:val="en-GB"/>
        </w:rPr>
        <w:br/>
      </w:r>
    </w:p>
    <w:p>
      <w:pPr/>
      <w:r>
        <w:rPr>
          <w:lang w:val="en-GB"/>
        </w:rPr>
        <w:t xml:space="preserve"> </w:t>
      </w:r>
    </w:p>
    <w:p>
      <w:pPr/>
      <w:r>
        <w:rPr>
          <w:lang w:val="en-GB"/>
        </w:rPr>
        <w:t>K28</w:t>
      </w:r>
    </w:p>
    <w:p>
      <w:pPr/>
      <w:r>
        <w:rPr>
          <w:lang w:val="en-GB"/>
        </w:rPr>
        <w:t xml:space="preserve"> the needs of other trades associated with carrying out site measurements and evaluations</w:t>
      </w:r>
    </w:p>
    <w:p>
      <w:pPr/>
      <w:r>
        <w:rPr>
          <w:lang w:val="en-GB"/>
        </w:rPr>
        <w:t>P6 Approach to the work</w:t>
      </w:r>
    </w:p>
    <w:p>
      <w:pPr/>
      <w:r>
        <w:rPr>
          <w:lang w:val="en-GB"/>
        </w:rPr>
        <w:br/>
      </w:r>
    </w:p>
    <w:p>
      <w:pPr/>
      <w:r>
        <w:rPr>
          <w:lang w:val="en-GB"/>
        </w:rPr>
        <w:t xml:space="preserve"> </w:t>
      </w:r>
    </w:p>
    <w:p>
      <w:pPr/>
      <w:r>
        <w:rPr>
          <w:lang w:val="en-GB"/>
        </w:rPr>
        <w:t>K29</w:t>
      </w:r>
    </w:p>
    <w:p>
      <w:pPr/>
      <w:r>
        <w:rPr>
          <w:lang w:val="en-GB"/>
        </w:rPr>
        <w:t xml:space="preserve"> the programme of work to be carried out, including the estimated and allocated time, and why deadlines should be kept</w:t>
      </w:r>
    </w:p>
    <w:p>
      <w:pPr/>
      <w:r>
        <w:rPr>
          <w:lang w:val="en-GB"/>
        </w:rPr>
        <w:br/>
      </w:r>
    </w:p>
    <w:p>
      <w:pPr/>
      <w:r>
        <w:rPr>
          <w:lang w:val="en-GB"/>
        </w:rPr>
        <w:t xml:space="preserve"> </w:t>
      </w:r>
    </w:p>
    <w:p>
      <w:pPr/>
      <w:r>
        <w:rPr>
          <w:lang w:val="en-GB"/>
        </w:rPr>
        <w:t>K30</w:t>
      </w:r>
    </w:p>
    <w:p>
      <w:pPr/>
      <w:r>
        <w:rPr>
          <w:lang w:val="en-GB"/>
        </w:rPr>
        <w:t xml:space="preserve"> the types of progress charts, timetables, and estimated times, and the organisational procedures for reporting circumstances which will affect the work programme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Nov 2023</w:t>
      </w:r>
      <w:r>
        <w:rPr>
          <w:lang w:val="en-GB"/>
        </w:rPr>
        <w:br/>
      </w:r>
    </w:p>
    <w:p>
      <w:pPr/>
      <w:r>
        <w:rPr>
          <w:lang w:val="en-GB"/>
          <w:b/>
        </w:rPr>
        <w:t>Indicative Review Date</w:t>
      </w:r>
    </w:p>
    <w:p>
      <w:pPr/>
      <w:r>
        <w:rPr>
          <w:lang w:val="en-GB"/>
        </w:rPr>
        <w:t>30 Nov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COSVR120</w:t>
      </w:r>
      <w:r>
        <w:rPr>
          <w:lang w:val="en-GB"/>
        </w:rPr>
        <w:br/>
      </w:r>
    </w:p>
    <w:p>
      <w:pPr/>
      <w:r>
        <w:rPr>
          <w:lang w:val="en-GB"/>
          <w:b/>
        </w:rPr>
        <w:t>Relevant Occupations</w:t>
      </w:r>
    </w:p>
    <w:p>
      <w:pPr/>
      <w:r>
        <w:rPr>
          <w:lang w:val="en-GB"/>
        </w:rPr>
        <w:t>Construction Trades</w:t>
      </w:r>
      <w:r>
        <w:rPr>
          <w:lang w:val="en-GB"/>
        </w:rPr>
        <w:br/>
      </w:r>
    </w:p>
    <w:p>
      <w:pPr/>
      <w:r>
        <w:rPr>
          <w:lang w:val="en-GB"/>
          <w:b/>
        </w:rPr>
        <w:t>Suite</w:t>
      </w:r>
    </w:p>
    <w:p>
      <w:pPr/>
      <w:r>
        <w:rPr>
          <w:lang w:val="en-GB"/>
        </w:rPr>
        <w:t>Mastic Asphalt (Construction)</w:t>
      </w:r>
      <w:r>
        <w:rPr>
          <w:lang w:val="en-GB"/>
        </w:rPr>
        <w:br/>
      </w:r>
    </w:p>
    <w:p>
      <w:pPr/>
      <w:r>
        <w:rPr>
          <w:lang w:val="en-GB"/>
          <w:b/>
        </w:rPr>
        <w:t>Keywords</w:t>
      </w:r>
    </w:p>
    <w:p>
      <w:pPr/>
      <w:r>
        <w:rPr>
          <w:lang w:val="en-GB"/>
        </w:rPr>
        <w:t>Site measurement; Measuring equipment; Calibration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DC48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C58C8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0B9C2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4F5B3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952C5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01B10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BC966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A0AD5A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BEBA1F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BDAC96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86F6A5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976B8D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4FEF54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F56FE2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3A043A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a89251fbc0748d4" /><Relationship Type="http://schemas.openxmlformats.org/officeDocument/2006/relationships/numbering" Target="/word/numbering.xml" Id="R4109928124c94c82" /><Relationship Type="http://schemas.openxmlformats.org/officeDocument/2006/relationships/settings" Target="/word/settings.xml" Id="R997be72c045a416c" /><Relationship Type="http://schemas.openxmlformats.org/officeDocument/2006/relationships/image" Target="/word/media/395f3772-de95-4fd9-afe4-6108fcd17f31.png" Id="R80b35f1852fe487e" /></Relationships>
</file>