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49460af42b42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INSRMA006</w:t>
            </w:r>
            <w:r>
              <w:rPr>
                <w:b/>
              </w:rPr>
              <w:br/>
            </w:r>
            <w:r>
              <w:rPr>
                <w:b/>
              </w:rPr>
              <w:t>Monitor and review risk management strategies, policies and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6614767f924f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reviewing risk management strategies, policies and processes. It includes confirming the criteria by which the strategy should be monitored and reviewed, establishing and agreeing a review framework, methodology and resources, collecting valid, reliable and comprehensive data and evaluating qualitative and quantitative data. It is for risk management professionals and others who are responsible for monitoring and reviewing risk management strategies, policies and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the criteria by which the risk management strategy should be monitored and reviewed</w:t>
      </w:r>
    </w:p>
    <w:p>
      <w:pPr/>
      <w:r>
        <w:rPr>
          <w:lang w:val="en-GB"/>
        </w:rPr>
        <w:br/>
      </w:r>
    </w:p>
    <w:p>
      <w:pPr/>
      <w:r>
        <w:rPr>
          <w:lang w:val="en-GB"/>
        </w:rPr>
        <w:t xml:space="preserve"> 2.      assign the risks for review and monitoring to internal staff and external stakeholders</w:t>
      </w:r>
    </w:p>
    <w:p>
      <w:pPr/>
      <w:r>
        <w:rPr>
          <w:lang w:val="en-GB"/>
        </w:rPr>
        <w:br/>
      </w:r>
    </w:p>
    <w:p>
      <w:pPr/>
      <w:r>
        <w:rPr>
          <w:lang w:val="en-GB"/>
        </w:rPr>
        <w:t xml:space="preserve"> 3.      establish a review framework and seek approval with appropriate internal decision-makers</w:t>
      </w:r>
    </w:p>
    <w:p>
      <w:pPr/>
      <w:r>
        <w:rPr>
          <w:lang w:val="en-GB"/>
        </w:rPr>
        <w:br/>
      </w:r>
    </w:p>
    <w:p>
      <w:pPr/>
      <w:r>
        <w:rPr>
          <w:lang w:val="en-GB"/>
        </w:rPr>
        <w:t xml:space="preserve"> 4.      agree the review methodology and associated resources with internal decision-makers and external stakeholders</w:t>
      </w:r>
    </w:p>
    <w:p>
      <w:pPr/>
      <w:r>
        <w:rPr>
          <w:lang w:val="en-GB"/>
        </w:rPr>
        <w:br/>
      </w:r>
    </w:p>
    <w:p>
      <w:pPr/>
      <w:r>
        <w:rPr>
          <w:lang w:val="en-GB"/>
        </w:rPr>
        <w:t xml:space="preserve"> 5.      collect valid, reliable and comprehensive data, including feedback from external stakeholders</w:t>
      </w:r>
    </w:p>
    <w:p>
      <w:pPr/>
      <w:r>
        <w:rPr>
          <w:lang w:val="en-GB"/>
        </w:rPr>
        <w:br/>
      </w:r>
    </w:p>
    <w:p>
      <w:pPr/>
      <w:r>
        <w:rPr>
          <w:lang w:val="en-GB"/>
        </w:rPr>
        <w:t xml:space="preserve"> 6.      use agreed methods to review quantitative and qualitative data against agreed criteria</w:t>
      </w:r>
    </w:p>
    <w:p>
      <w:pPr/>
      <w:r>
        <w:rPr>
          <w:lang w:val="en-GB"/>
        </w:rPr>
        <w:br/>
      </w:r>
    </w:p>
    <w:p>
      <w:pPr/>
      <w:r>
        <w:rPr>
          <w:lang w:val="en-GB"/>
        </w:rPr>
        <w:t xml:space="preserve"> 7.      identify the reasons for variances in performance against expectations</w:t>
      </w:r>
    </w:p>
    <w:p>
      <w:pPr/>
      <w:r>
        <w:rPr>
          <w:lang w:val="en-GB"/>
        </w:rPr>
        <w:br/>
      </w:r>
    </w:p>
    <w:p>
      <w:pPr/>
      <w:r>
        <w:rPr>
          <w:lang w:val="en-GB"/>
        </w:rPr>
        <w:t xml:space="preserve"> 8.      report the findings of the review to the relevant staff and external stakeholders</w:t>
      </w:r>
    </w:p>
    <w:p>
      <w:pPr/>
      <w:r>
        <w:rPr>
          <w:lang w:val="en-GB"/>
        </w:rPr>
        <w:br/>
      </w:r>
    </w:p>
    <w:p>
      <w:pPr/>
      <w:r>
        <w:rPr>
          <w:lang w:val="en-GB"/>
        </w:rPr>
        <w:t xml:space="preserve"> 9.      provide assurance to appropriate organisational groups in respect of the effectiveness of the risk management process</w:t>
      </w:r>
    </w:p>
    <w:p>
      <w:pPr/>
      <w:r>
        <w:rPr>
          <w:lang w:val="en-GB"/>
        </w:rPr>
        <w:br/>
      </w:r>
    </w:p>
    <w:p>
      <w:pPr/>
      <w:r>
        <w:rPr>
          <w:lang w:val="en-GB"/>
        </w:rPr>
        <w:t xml:space="preserve"> 10.  take appropriate actions depending on the outcomes of the review</w:t>
      </w:r>
    </w:p>
    <w:p>
      <w:pPr/>
      <w:r>
        <w:rPr>
          <w:lang w:val="en-GB"/>
        </w:rPr>
        <w:br/>
      </w:r>
    </w:p>
    <w:p>
      <w:pPr/>
      <w:r>
        <w:rPr>
          <w:lang w:val="en-GB"/>
        </w:rPr>
        <w:t xml:space="preserve"> 11.  ensure that the risk management strategies, policies and processes are compliant with legal and regulatory requirements and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business environment and market within which your organisation operates</w:t>
      </w:r>
    </w:p>
    <w:p>
      <w:pPr/>
      <w:r>
        <w:rPr>
          <w:lang w:val="en-GB"/>
        </w:rPr>
        <w:br/>
      </w:r>
    </w:p>
    <w:p>
      <w:pPr/>
      <w:r>
        <w:rPr>
          <w:lang w:val="en-GB"/>
        </w:rPr>
        <w:t xml:space="preserve"> 5.      the current legal and regulatory requirements and standards that apply to risk management</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your organisation’s policies and procedures for risk management, and associated supporting documentation</w:t>
      </w:r>
    </w:p>
    <w:p>
      <w:pPr/>
      <w:r>
        <w:rPr>
          <w:lang w:val="en-GB"/>
        </w:rPr>
        <w:br/>
      </w:r>
    </w:p>
    <w:p>
      <w:pPr/>
      <w:r>
        <w:rPr>
          <w:lang w:val="en-GB"/>
        </w:rPr>
        <w:t xml:space="preserve"> 9.      the content of a review framework and how to develop this</w:t>
      </w:r>
    </w:p>
    <w:p>
      <w:pPr/>
      <w:r>
        <w:rPr>
          <w:lang w:val="en-GB"/>
        </w:rPr>
        <w:br/>
      </w:r>
    </w:p>
    <w:p>
      <w:pPr/>
      <w:r>
        <w:rPr>
          <w:lang w:val="en-GB"/>
        </w:rPr>
        <w:t xml:space="preserve"> 10.  the review methods and procedures in relation to risk management</w:t>
      </w:r>
    </w:p>
    <w:p>
      <w:pPr/>
      <w:r>
        <w:rPr>
          <w:lang w:val="en-GB"/>
        </w:rPr>
        <w:br/>
      </w:r>
    </w:p>
    <w:p>
      <w:pPr/>
      <w:r>
        <w:rPr>
          <w:lang w:val="en-GB"/>
        </w:rPr>
        <w:t xml:space="preserve"> 11.  the sources of valid and reliable data</w:t>
      </w:r>
    </w:p>
    <w:p>
      <w:pPr/>
      <w:r>
        <w:rPr>
          <w:lang w:val="en-GB"/>
        </w:rPr>
        <w:br/>
      </w:r>
    </w:p>
    <w:p>
      <w:pPr/>
      <w:r>
        <w:rPr>
          <w:lang w:val="en-GB"/>
        </w:rPr>
        <w:t xml:space="preserve"> 12.  the assurance mechanisms and rationale</w:t>
      </w:r>
    </w:p>
    <w:p>
      <w:pPr/>
      <w:r>
        <w:rPr>
          <w:lang w:val="en-GB"/>
        </w:rPr>
        <w:br/>
      </w:r>
    </w:p>
    <w:p>
      <w:pPr/>
      <w:r>
        <w:rPr>
          <w:lang w:val="en-GB"/>
        </w:rPr>
        <w:t xml:space="preserve"> 13.  how to use evidence from the review to make decisions on appropriate action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CFARMA006</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120d3bf72848a1" /><Relationship Type="http://schemas.openxmlformats.org/officeDocument/2006/relationships/numbering" Target="/word/numbering.xml" Id="R5a1e2d9efd4041b4" /><Relationship Type="http://schemas.openxmlformats.org/officeDocument/2006/relationships/settings" Target="/word/settings.xml" Id="R8172b7a08ec74b47" /><Relationship Type="http://schemas.openxmlformats.org/officeDocument/2006/relationships/image" Target="/word/media/32c8103f-55f0-4576-869b-e76599c85e8c.png" Id="Rb96614767f924f3d" /></Relationships>
</file>