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7a32da8e9f4c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INSRMA005</w:t>
            </w:r>
            <w:r>
              <w:rPr>
                <w:b/>
              </w:rPr>
              <w:br/>
            </w:r>
            <w:r>
              <w:rPr>
                <w:b/>
              </w:rPr>
              <w:t>Report, treat and monitor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1e9eb5f2ee49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treating and monitoring risks. It includes the types of reporting and communication, identifying appropriate risk treatment, monitoring and reviewing the risk management processes. It is for risk management and other professionals who are responsible for reporting, treating and monitoring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collate risks from the risk management plan to report to the relevant risk owners, managers and board of directors</w:t>
      </w:r>
    </w:p>
    <w:p>
      <w:pPr/>
      <w:r>
        <w:rPr>
          <w:lang w:val="en-GB"/>
        </w:rPr>
        <w:br/>
      </w:r>
    </w:p>
    <w:p>
      <w:pPr/>
      <w:r>
        <w:rPr>
          <w:lang w:val="en-GB"/>
        </w:rPr>
        <w:t xml:space="preserve"> 2.      collate the risks to report externally to the relevant stakeholders in accordance with corporate governance</w:t>
      </w:r>
    </w:p>
    <w:p>
      <w:pPr/>
      <w:r>
        <w:rPr>
          <w:lang w:val="en-GB"/>
        </w:rPr>
        <w:br/>
      </w:r>
    </w:p>
    <w:p>
      <w:pPr/>
      <w:r>
        <w:rPr>
          <w:lang w:val="en-GB"/>
        </w:rPr>
        <w:t xml:space="preserve"> 3.      prioritise and delegate or escalate risks as appropriate</w:t>
      </w:r>
    </w:p>
    <w:p>
      <w:pPr/>
      <w:r>
        <w:rPr>
          <w:lang w:val="en-GB"/>
        </w:rPr>
        <w:br/>
      </w:r>
    </w:p>
    <w:p>
      <w:pPr/>
      <w:r>
        <w:rPr>
          <w:lang w:val="en-GB"/>
        </w:rPr>
        <w:t xml:space="preserve"> 4.      assign risk ownership to appropriate internal staff and external stakeholders</w:t>
      </w:r>
    </w:p>
    <w:p>
      <w:pPr/>
      <w:r>
        <w:rPr>
          <w:lang w:val="en-GB"/>
        </w:rPr>
        <w:br/>
      </w:r>
    </w:p>
    <w:p>
      <w:pPr/>
      <w:r>
        <w:rPr>
          <w:lang w:val="en-GB"/>
        </w:rPr>
        <w:t xml:space="preserve"> 5.      identify control measures required to mitigate identified risks</w:t>
      </w:r>
    </w:p>
    <w:p>
      <w:pPr/>
      <w:r>
        <w:rPr>
          <w:lang w:val="en-GB"/>
        </w:rPr>
        <w:br/>
      </w:r>
    </w:p>
    <w:p>
      <w:pPr/>
      <w:r>
        <w:rPr>
          <w:lang w:val="en-GB"/>
        </w:rPr>
        <w:t xml:space="preserve"> 6.      identify any significant deficiencies and define remedial actions, where appropriate</w:t>
      </w:r>
    </w:p>
    <w:p>
      <w:pPr/>
      <w:r>
        <w:rPr>
          <w:lang w:val="en-GB"/>
        </w:rPr>
        <w:br/>
      </w:r>
    </w:p>
    <w:p>
      <w:pPr/>
      <w:r>
        <w:rPr>
          <w:lang w:val="en-GB"/>
        </w:rPr>
        <w:t xml:space="preserve"> 7.      identify appropriate risk treatments, working with internal risk owners, managers, board of directors and external stakeholders</w:t>
      </w:r>
    </w:p>
    <w:p>
      <w:pPr/>
      <w:r>
        <w:rPr>
          <w:lang w:val="en-GB"/>
        </w:rPr>
        <w:br/>
      </w:r>
    </w:p>
    <w:p>
      <w:pPr/>
      <w:r>
        <w:rPr>
          <w:lang w:val="en-GB"/>
        </w:rPr>
        <w:t xml:space="preserve"> 8.      monitor and review risk management activities and make appropriate amendments where appropriate</w:t>
      </w:r>
    </w:p>
    <w:p>
      <w:pPr/>
      <w:r>
        <w:rPr>
          <w:lang w:val="en-GB"/>
        </w:rPr>
        <w:br/>
      </w:r>
    </w:p>
    <w:p>
      <w:pPr/>
      <w:r>
        <w:rPr>
          <w:lang w:val="en-GB"/>
        </w:rPr>
        <w:t xml:space="preserve"> 9.      manage and maintain the risk register, ensuring that risks are properly captured and highlighting any inconsistencies in entries</w:t>
      </w:r>
    </w:p>
    <w:p>
      <w:pPr/>
      <w:r>
        <w:rPr>
          <w:lang w:val="en-GB"/>
        </w:rPr>
        <w:br/>
      </w:r>
    </w:p>
    <w:p>
      <w:pPr/>
      <w:r>
        <w:rPr>
          <w:lang w:val="en-GB"/>
        </w:rPr>
        <w:t xml:space="preserve"> 10.  manage issues arising from risk identification, taking action in accordance with risk management policies and procedures</w:t>
      </w:r>
    </w:p>
    <w:p>
      <w:pPr/>
      <w:r>
        <w:rPr>
          <w:lang w:val="en-GB"/>
        </w:rPr>
        <w:br/>
      </w:r>
    </w:p>
    <w:p>
      <w:pPr/>
      <w:r>
        <w:rPr>
          <w:lang w:val="en-GB"/>
        </w:rPr>
        <w:t xml:space="preserve"> 11.  complete and update appropriate documentation, in accordance with risk management policies and procedures</w:t>
      </w:r>
    </w:p>
    <w:p>
      <w:pPr/>
      <w:r>
        <w:rPr>
          <w:lang w:val="en-GB"/>
        </w:rPr>
        <w:br/>
      </w:r>
    </w:p>
    <w:p>
      <w:pPr/>
      <w:r>
        <w:rPr>
          <w:lang w:val="en-GB"/>
        </w:rPr>
        <w:t xml:space="preserve"> 12.  produce risk reports for decision-makers and ensure required actions are communicated to internal staff and, where appropriate, to external stakeholders</w:t>
      </w:r>
    </w:p>
    <w:p>
      <w:pPr/>
      <w:r>
        <w:rPr>
          <w:lang w:val="en-GB"/>
        </w:rPr>
        <w:br/>
      </w:r>
    </w:p>
    <w:p>
      <w:pPr/>
      <w:r>
        <w:rPr>
          <w:lang w:val="en-GB"/>
        </w:rPr>
        <w:t xml:space="preserve"> 13.  ensure risks and control measures are regularly reviewed and updated</w:t>
      </w:r>
    </w:p>
    <w:p>
      <w:pPr/>
      <w:r>
        <w:rPr>
          <w:lang w:val="en-GB"/>
        </w:rPr>
        <w:br/>
      </w:r>
    </w:p>
    <w:p>
      <w:pPr/>
      <w:r>
        <w:rPr>
          <w:lang w:val="en-GB"/>
        </w:rPr>
        <w:t xml:space="preserve"> 14.  ensure the risk management is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how to assign risk ownership to internal staff and external stakeholders</w:t>
      </w:r>
    </w:p>
    <w:p>
      <w:pPr/>
      <w:r>
        <w:rPr>
          <w:lang w:val="en-GB"/>
        </w:rPr>
        <w:br/>
      </w:r>
    </w:p>
    <w:p>
      <w:pPr/>
      <w:r>
        <w:rPr>
          <w:lang w:val="en-GB"/>
        </w:rPr>
        <w:t xml:space="preserve"> 9.      the internal and external channels of communication and reporting</w:t>
      </w:r>
    </w:p>
    <w:p>
      <w:pPr/>
      <w:r>
        <w:rPr>
          <w:lang w:val="en-GB"/>
        </w:rPr>
        <w:br/>
      </w:r>
    </w:p>
    <w:p>
      <w:pPr/>
      <w:r>
        <w:rPr>
          <w:lang w:val="en-GB"/>
        </w:rPr>
        <w:t xml:space="preserve"> 10.  the range of corporate roles and responsibilities in relation to risk management</w:t>
      </w:r>
    </w:p>
    <w:p>
      <w:pPr/>
      <w:r>
        <w:rPr>
          <w:lang w:val="en-GB"/>
        </w:rPr>
        <w:br/>
      </w:r>
    </w:p>
    <w:p>
      <w:pPr/>
      <w:r>
        <w:rPr>
          <w:lang w:val="en-GB"/>
        </w:rPr>
        <w:t xml:space="preserve"> 11.  the relevant control systems for managing the risks depending on their severity</w:t>
      </w:r>
    </w:p>
    <w:p>
      <w:pPr/>
      <w:r>
        <w:rPr>
          <w:lang w:val="en-GB"/>
        </w:rPr>
        <w:br/>
      </w:r>
    </w:p>
    <w:p>
      <w:pPr/>
      <w:r>
        <w:rPr>
          <w:lang w:val="en-GB"/>
        </w:rPr>
        <w:t xml:space="preserve"> 12.  the risk treatment processes and controls for different types of risks</w:t>
      </w:r>
    </w:p>
    <w:p>
      <w:pPr/>
      <w:r>
        <w:rPr>
          <w:lang w:val="en-GB"/>
        </w:rPr>
        <w:br/>
      </w:r>
    </w:p>
    <w:p>
      <w:pPr/>
      <w:r>
        <w:rPr>
          <w:lang w:val="en-GB"/>
        </w:rPr>
        <w:t xml:space="preserve"> 13.  the relevant review and monitoring systems</w:t>
      </w:r>
    </w:p>
    <w:p>
      <w:pPr/>
      <w:r>
        <w:rPr>
          <w:lang w:val="en-GB"/>
        </w:rPr>
        <w:br/>
      </w:r>
    </w:p>
    <w:p>
      <w:pPr/>
      <w:r>
        <w:rPr>
          <w:lang w:val="en-GB"/>
        </w:rPr>
        <w:t xml:space="preserve"> 14.  your organisation’s business continuity management procedures and how these link to risk management</w:t>
      </w:r>
    </w:p>
    <w:p>
      <w:pPr/>
      <w:r>
        <w:rPr>
          <w:lang w:val="en-GB"/>
        </w:rPr>
        <w:br/>
      </w:r>
    </w:p>
    <w:p>
      <w:pPr/>
      <w:r>
        <w:rPr>
          <w:lang w:val="en-GB"/>
        </w:rPr>
        <w:t xml:space="preserve"> 15.  your organisation’s policies and procedures for risk management and associated supporting documentation</w:t>
      </w:r>
    </w:p>
    <w:p>
      <w:pPr/>
      <w:r>
        <w:rPr>
          <w:lang w:val="en-GB"/>
        </w:rPr>
        <w:br/>
      </w:r>
    </w:p>
    <w:p>
      <w:pPr/>
      <w:r>
        <w:rPr>
          <w:lang w:val="en-GB"/>
        </w:rPr>
        <w:t xml:space="preserve"> 16.  how to manage issues arising from risk identification, including significant deficiencies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CFARMA005</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f528919daa4854" /><Relationship Type="http://schemas.openxmlformats.org/officeDocument/2006/relationships/numbering" Target="/word/numbering.xml" Id="R2aaffe412bad4180" /><Relationship Type="http://schemas.openxmlformats.org/officeDocument/2006/relationships/settings" Target="/word/settings.xml" Id="R61700eac80664359" /><Relationship Type="http://schemas.openxmlformats.org/officeDocument/2006/relationships/image" Target="/word/media/a59e9cf9-e7d4-4474-a19c-71d71d73f9b3.png" Id="Re81e9eb5f2ee490a" /></Relationships>
</file>