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ead18baa948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SKSBE16L</w:t>
            </w:r>
            <w:r>
              <w:rPr>
                <w:b/>
              </w:rPr>
              <w:br/>
            </w:r>
            <w:r>
              <w:rPr>
                <w:b/>
              </w:rPr>
              <w:t>Work in a professional way in broadcast engineering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b00ca0d0eb45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02926a94e54462" /><Relationship Type="http://schemas.openxmlformats.org/officeDocument/2006/relationships/numbering" Target="/word/numbering.xml" Id="R0d178dc9653941e6" /><Relationship Type="http://schemas.openxmlformats.org/officeDocument/2006/relationships/settings" Target="/word/settings.xml" Id="R6810cafff9ac426c" /><Relationship Type="http://schemas.openxmlformats.org/officeDocument/2006/relationships/image" Target="/word/media/5671b68e-fb33-4c6c-a09c-016e07a8eb7e.png" Id="R81b00ca0d0eb45d4" /></Relationships>
</file>