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c5c646a32b406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IMIVR05</w:t>
            </w:r>
            <w:r>
              <w:rPr>
                <w:b/>
              </w:rPr>
              <w:br/>
            </w:r>
            <w:r>
              <w:rPr>
                <w:b/>
              </w:rPr>
              <w:t>Recover light vehicles using advanced winching techniques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6f28e87c5de4bc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26c1a8f07ec4710" /><Relationship Type="http://schemas.openxmlformats.org/officeDocument/2006/relationships/numbering" Target="/word/numbering.xml" Id="Rd148738966b14165" /><Relationship Type="http://schemas.openxmlformats.org/officeDocument/2006/relationships/settings" Target="/word/settings.xml" Id="R37d86cc626ca4999" /><Relationship Type="http://schemas.openxmlformats.org/officeDocument/2006/relationships/image" Target="/word/media/1f91279d-4815-4b95-a6d2-7d660e5ff31c.png" Id="R16f28e87c5de4bca" /></Relationships>
</file>