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6f3e055d1e4a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COSVR403L</w:t>
            </w:r>
            <w:r>
              <w:rPr>
                <w:b/>
              </w:rPr>
              <w:br/>
            </w:r>
            <w:r>
              <w:rPr>
                <w:b/>
              </w:rPr>
              <w:t>Plant operations from a barge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c0d20a447a42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cec6de5af1c41c4" /><Relationship Type="http://schemas.openxmlformats.org/officeDocument/2006/relationships/numbering" Target="/word/numbering.xml" Id="R480eebf2f3e04fc7" /><Relationship Type="http://schemas.openxmlformats.org/officeDocument/2006/relationships/settings" Target="/word/settings.xml" Id="R69df2e966d4a462f" /><Relationship Type="http://schemas.openxmlformats.org/officeDocument/2006/relationships/image" Target="/word/media/070098a2-d6fa-4774-ba27-48d4905607a7.png" Id="R58c0d20a447a4209" /></Relationships>
</file>