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a777111ac5947e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SUMETS15</w:t>
            </w:r>
            <w:r>
              <w:rPr>
                <w:b/>
              </w:rPr>
              <w:br/>
            </w:r>
            <w:r>
              <w:rPr>
                <w:b/>
              </w:rPr>
              <w:t>Install structured cabling systems, equipment and components -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df0136105d14fc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93bdda7d83d4682" /><Relationship Type="http://schemas.openxmlformats.org/officeDocument/2006/relationships/numbering" Target="/word/numbering.xml" Id="R4889ee7b04244ff7" /><Relationship Type="http://schemas.openxmlformats.org/officeDocument/2006/relationships/settings" Target="/word/settings.xml" Id="R44b301a02c3b44cd" /><Relationship Type="http://schemas.openxmlformats.org/officeDocument/2006/relationships/image" Target="/word/media/c3a1141c-5587-4b33-925e-ec7f04560ff5.png" Id="R0df0136105d14fc1" /></Relationships>
</file>