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c23416c897404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SFHCHS236</w:t>
            </w:r>
            <w:r>
              <w:rPr>
                <w:b/>
              </w:rPr>
              <w:br/>
            </w:r>
            <w:r>
              <w:rPr>
                <w:b/>
              </w:rPr>
              <w:t>Support individuals during activities to improve their physical health and wellbeing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00e06a25bd147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b59507ca5934fd5" /><Relationship Type="http://schemas.openxmlformats.org/officeDocument/2006/relationships/numbering" Target="/word/numbering.xml" Id="R68c6dfdc0e884b35" /><Relationship Type="http://schemas.openxmlformats.org/officeDocument/2006/relationships/settings" Target="/word/settings.xml" Id="Rd986f4b9f9544d4f" /><Relationship Type="http://schemas.openxmlformats.org/officeDocument/2006/relationships/image" Target="/word/media/d2a5c0a8-1828-4de8-9ae2-3a711f78c496.png" Id="Rb00e06a25bd14738" /></Relationships>
</file>